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55" w:rsidRDefault="0038576E" w:rsidP="002C7F55">
      <w:pPr>
        <w:tabs>
          <w:tab w:val="left" w:pos="284"/>
        </w:tabs>
        <w:spacing w:line="360" w:lineRule="auto"/>
        <w:ind w:left="2124" w:right="-334"/>
        <w:jc w:val="center"/>
        <w:rPr>
          <w:bCs/>
          <w:sz w:val="20"/>
          <w:szCs w:val="20"/>
          <w:lang w:val="ro-MO"/>
        </w:rPr>
      </w:pPr>
      <w:r>
        <w:rPr>
          <w:b/>
          <w:bCs/>
          <w:lang w:val="ro-MO"/>
        </w:rPr>
        <w:tab/>
      </w:r>
      <w:r>
        <w:rPr>
          <w:b/>
          <w:bCs/>
          <w:lang w:val="ro-MO"/>
        </w:rPr>
        <w:tab/>
      </w:r>
      <w:r>
        <w:rPr>
          <w:b/>
          <w:bCs/>
          <w:lang w:val="ro-MO"/>
        </w:rPr>
        <w:tab/>
      </w:r>
      <w:r>
        <w:rPr>
          <w:b/>
          <w:bCs/>
          <w:lang w:val="ro-MO"/>
        </w:rPr>
        <w:tab/>
      </w:r>
      <w:r w:rsidR="008A62C0">
        <w:rPr>
          <w:bCs/>
          <w:sz w:val="20"/>
          <w:szCs w:val="20"/>
          <w:lang w:val="ro-MO"/>
        </w:rPr>
        <w:t xml:space="preserve">Aprobat </w:t>
      </w:r>
      <w:r w:rsidRPr="0038576E">
        <w:rPr>
          <w:bCs/>
          <w:sz w:val="20"/>
          <w:szCs w:val="20"/>
          <w:lang w:val="ro-MO"/>
        </w:rPr>
        <w:t>prin Ho</w:t>
      </w:r>
      <w:r>
        <w:rPr>
          <w:bCs/>
          <w:sz w:val="20"/>
          <w:szCs w:val="20"/>
          <w:lang w:val="ro-MO"/>
        </w:rPr>
        <w:t>tărîrea Consiliului nr.</w:t>
      </w:r>
      <w:r w:rsidR="00684EE4">
        <w:rPr>
          <w:bCs/>
          <w:sz w:val="20"/>
          <w:szCs w:val="20"/>
          <w:lang w:val="ro-MO"/>
        </w:rPr>
        <w:t xml:space="preserve"> 61</w:t>
      </w:r>
      <w:r>
        <w:rPr>
          <w:bCs/>
          <w:sz w:val="20"/>
          <w:szCs w:val="20"/>
          <w:lang w:val="ro-MO"/>
        </w:rPr>
        <w:t xml:space="preserve">din </w:t>
      </w:r>
      <w:r w:rsidR="002C7F55">
        <w:rPr>
          <w:bCs/>
          <w:sz w:val="20"/>
          <w:szCs w:val="20"/>
          <w:lang w:val="ro-MO"/>
        </w:rPr>
        <w:t xml:space="preserve">06.05.21 </w:t>
      </w:r>
    </w:p>
    <w:p w:rsidR="0038576E" w:rsidRPr="0038576E" w:rsidRDefault="008A62C0" w:rsidP="00BF3C17">
      <w:pPr>
        <w:tabs>
          <w:tab w:val="left" w:pos="284"/>
        </w:tabs>
        <w:spacing w:line="360" w:lineRule="auto"/>
        <w:ind w:left="4956" w:right="-334"/>
        <w:jc w:val="center"/>
        <w:rPr>
          <w:bCs/>
          <w:sz w:val="20"/>
          <w:szCs w:val="20"/>
          <w:lang w:val="ro-MO"/>
        </w:rPr>
      </w:pPr>
      <w:r>
        <w:rPr>
          <w:bCs/>
          <w:sz w:val="20"/>
          <w:szCs w:val="20"/>
          <w:lang w:val="ro-MO"/>
        </w:rPr>
        <w:t xml:space="preserve">(cu modificările și completările aduse prin Hotărârea </w:t>
      </w:r>
      <w:r w:rsidR="00BF3C17">
        <w:rPr>
          <w:bCs/>
          <w:sz w:val="20"/>
          <w:szCs w:val="20"/>
          <w:lang w:val="ro-MO"/>
        </w:rPr>
        <w:t xml:space="preserve">    </w:t>
      </w:r>
      <w:r>
        <w:rPr>
          <w:bCs/>
          <w:sz w:val="20"/>
          <w:szCs w:val="20"/>
          <w:lang w:val="ro-MO"/>
        </w:rPr>
        <w:t>Consiliului nr. 61 din 03.09.21</w:t>
      </w:r>
      <w:r w:rsidR="002C7F55">
        <w:rPr>
          <w:bCs/>
          <w:sz w:val="20"/>
          <w:szCs w:val="20"/>
          <w:lang w:val="ro-MO"/>
        </w:rPr>
        <w:t>), în vigoare din 20.09.21</w:t>
      </w:r>
    </w:p>
    <w:p w:rsidR="0038576E" w:rsidRPr="0038576E" w:rsidRDefault="0038576E" w:rsidP="004F04C8">
      <w:pPr>
        <w:tabs>
          <w:tab w:val="left" w:pos="284"/>
        </w:tabs>
        <w:spacing w:line="360" w:lineRule="auto"/>
        <w:ind w:right="-334"/>
        <w:jc w:val="center"/>
        <w:rPr>
          <w:bCs/>
          <w:sz w:val="20"/>
          <w:szCs w:val="20"/>
          <w:lang w:val="ro-MO"/>
        </w:rPr>
      </w:pPr>
    </w:p>
    <w:p w:rsidR="004F04C8" w:rsidRPr="00FD56F0" w:rsidRDefault="004F04C8" w:rsidP="004F04C8">
      <w:pPr>
        <w:tabs>
          <w:tab w:val="left" w:pos="284"/>
        </w:tabs>
        <w:spacing w:line="360" w:lineRule="auto"/>
        <w:ind w:right="-334"/>
        <w:jc w:val="center"/>
        <w:rPr>
          <w:b/>
          <w:bCs/>
          <w:lang w:val="ro-MO"/>
        </w:rPr>
      </w:pPr>
      <w:r w:rsidRPr="00FD56F0">
        <w:rPr>
          <w:b/>
          <w:bCs/>
          <w:lang w:val="ro-MO"/>
        </w:rPr>
        <w:t>REGULAMENT</w:t>
      </w:r>
    </w:p>
    <w:p w:rsidR="004F04C8" w:rsidRPr="00FD56F0" w:rsidRDefault="004F04C8" w:rsidP="004F04C8">
      <w:pPr>
        <w:tabs>
          <w:tab w:val="left" w:pos="284"/>
        </w:tabs>
        <w:ind w:right="-334"/>
        <w:jc w:val="center"/>
        <w:rPr>
          <w:b/>
          <w:lang w:val="ro-MO"/>
        </w:rPr>
      </w:pPr>
      <w:r w:rsidRPr="00FD56F0">
        <w:rPr>
          <w:b/>
          <w:bCs/>
          <w:lang w:val="ro-MO"/>
        </w:rPr>
        <w:t>privind procedura de înregist</w:t>
      </w:r>
      <w:r>
        <w:rPr>
          <w:b/>
          <w:bCs/>
          <w:lang w:val="ro-MO"/>
        </w:rPr>
        <w:t>r</w:t>
      </w:r>
      <w:r w:rsidRPr="00FD56F0">
        <w:rPr>
          <w:b/>
          <w:bCs/>
          <w:lang w:val="ro-MO"/>
        </w:rPr>
        <w:t>are</w:t>
      </w:r>
      <w:r>
        <w:rPr>
          <w:b/>
          <w:bCs/>
          <w:lang w:val="ro-MO"/>
        </w:rPr>
        <w:t xml:space="preserve"> </w:t>
      </w:r>
      <w:r w:rsidRPr="00FD56F0">
        <w:rPr>
          <w:b/>
          <w:bCs/>
          <w:lang w:val="ro-MO"/>
        </w:rPr>
        <w:t>a</w:t>
      </w:r>
      <w:r w:rsidR="007A7CEC">
        <w:rPr>
          <w:b/>
          <w:bCs/>
          <w:lang w:val="ro-MO"/>
        </w:rPr>
        <w:t xml:space="preserve"> </w:t>
      </w:r>
      <w:r w:rsidRPr="00FD56F0">
        <w:rPr>
          <w:b/>
          <w:bCs/>
          <w:lang w:val="ro-MO"/>
        </w:rPr>
        <w:t xml:space="preserve">actelor de constatare a faptelor </w:t>
      </w:r>
      <w:r>
        <w:rPr>
          <w:b/>
          <w:lang w:val="ro-MO"/>
        </w:rPr>
        <w:t xml:space="preserve">şi </w:t>
      </w:r>
      <w:r w:rsidRPr="00FD56F0">
        <w:rPr>
          <w:b/>
          <w:lang w:val="ro-MO"/>
        </w:rPr>
        <w:t>stărilor de fapt</w:t>
      </w:r>
      <w:r>
        <w:rPr>
          <w:b/>
          <w:lang w:val="ro-MO"/>
        </w:rPr>
        <w:t xml:space="preserve"> și cerințele minime privind conținutul actului de constatare</w:t>
      </w:r>
      <w:r w:rsidRPr="00FD56F0">
        <w:rPr>
          <w:b/>
          <w:lang w:val="ro-MO"/>
        </w:rPr>
        <w:t xml:space="preserve"> </w:t>
      </w:r>
    </w:p>
    <w:p w:rsidR="004F04C8" w:rsidRPr="00CC4DA3" w:rsidRDefault="004F04C8" w:rsidP="004F04C8">
      <w:pPr>
        <w:pStyle w:val="a5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jc w:val="both"/>
        <w:rPr>
          <w:lang w:val="ro-MO"/>
        </w:rPr>
      </w:pPr>
      <w:r w:rsidRPr="00CC4DA3">
        <w:rPr>
          <w:lang w:val="ro-MO"/>
        </w:rPr>
        <w:t xml:space="preserve">Prezentul Regulament stabilește procedura de atribuire </w:t>
      </w:r>
      <w:r w:rsidR="00237024">
        <w:rPr>
          <w:lang w:val="ro-MO"/>
        </w:rPr>
        <w:t xml:space="preserve">automatizată </w:t>
      </w:r>
      <w:r w:rsidRPr="00CC4DA3">
        <w:rPr>
          <w:lang w:val="ro-MO"/>
        </w:rPr>
        <w:t>de către Uniunea Naţională a Executorilor Judecătoreşti (UNEJ)</w:t>
      </w:r>
      <w:r w:rsidR="002C5726">
        <w:rPr>
          <w:lang w:val="ro-MO"/>
        </w:rPr>
        <w:t xml:space="preserve"> </w:t>
      </w:r>
      <w:r w:rsidRPr="00CC4DA3">
        <w:rPr>
          <w:lang w:val="ro-MO"/>
        </w:rPr>
        <w:t xml:space="preserve">a numărului unic actelor de constatare </w:t>
      </w:r>
      <w:r w:rsidRPr="00CC4DA3">
        <w:rPr>
          <w:bCs/>
          <w:lang w:val="ro-MO"/>
        </w:rPr>
        <w:t xml:space="preserve">a faptelor </w:t>
      </w:r>
      <w:r w:rsidRPr="00CC4DA3">
        <w:rPr>
          <w:lang w:val="ro-MO"/>
        </w:rPr>
        <w:t xml:space="preserve">şi stărilor de fapt (în continuare: act de constatare), întocmite de executorii judecătorești și cerințele minime </w:t>
      </w:r>
      <w:r>
        <w:rPr>
          <w:lang w:val="ro-MO"/>
        </w:rPr>
        <w:t>privind conţinu</w:t>
      </w:r>
      <w:r w:rsidR="00B61F58">
        <w:rPr>
          <w:lang w:val="ro-MO"/>
        </w:rPr>
        <w:t>tul actului de constatare.</w:t>
      </w:r>
    </w:p>
    <w:p w:rsidR="004F04C8" w:rsidRPr="00FD56F0" w:rsidRDefault="004F04C8" w:rsidP="004F04C8">
      <w:pPr>
        <w:pStyle w:val="a5"/>
        <w:tabs>
          <w:tab w:val="left" w:pos="284"/>
        </w:tabs>
        <w:spacing w:before="240"/>
        <w:ind w:left="0" w:right="-334"/>
        <w:jc w:val="both"/>
        <w:rPr>
          <w:lang w:val="ro-MO"/>
        </w:rPr>
      </w:pPr>
    </w:p>
    <w:p w:rsidR="004F04C8" w:rsidRDefault="004F04C8" w:rsidP="004F04C8">
      <w:pPr>
        <w:pStyle w:val="a5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jc w:val="both"/>
        <w:rPr>
          <w:lang w:val="ro-MO"/>
        </w:rPr>
      </w:pPr>
      <w:r w:rsidRPr="00CC4DA3">
        <w:rPr>
          <w:lang w:val="ro-MO"/>
        </w:rPr>
        <w:t>Prin act de constatare</w:t>
      </w:r>
      <w:r w:rsidRPr="00CC4DA3">
        <w:rPr>
          <w:bCs/>
          <w:lang w:val="ro-MO"/>
        </w:rPr>
        <w:t xml:space="preserve"> a faptelor </w:t>
      </w:r>
      <w:r w:rsidRPr="00CC4DA3">
        <w:rPr>
          <w:lang w:val="ro-MO"/>
        </w:rPr>
        <w:t>şi stărilor de fapt se înţelege actul, întocmit de executorul judecătoresc în temeiul art.25 din Codul de executare</w:t>
      </w:r>
      <w:r>
        <w:rPr>
          <w:lang w:val="ro-MO"/>
        </w:rPr>
        <w:t>.</w:t>
      </w:r>
    </w:p>
    <w:p w:rsidR="004F04C8" w:rsidRPr="00CC4DA3" w:rsidRDefault="004F04C8" w:rsidP="004F04C8">
      <w:pPr>
        <w:pStyle w:val="a5"/>
        <w:tabs>
          <w:tab w:val="left" w:pos="284"/>
        </w:tabs>
        <w:spacing w:before="240" w:after="200" w:line="276" w:lineRule="auto"/>
        <w:ind w:left="0" w:right="-334"/>
        <w:jc w:val="both"/>
        <w:rPr>
          <w:lang w:val="ro-MO"/>
        </w:rPr>
      </w:pPr>
      <w:r w:rsidRPr="00CC4DA3">
        <w:rPr>
          <w:lang w:val="ro-MO"/>
        </w:rPr>
        <w:t xml:space="preserve"> </w:t>
      </w:r>
    </w:p>
    <w:p w:rsidR="00861F19" w:rsidRDefault="00861F19" w:rsidP="00E15AB8">
      <w:pPr>
        <w:pStyle w:val="a5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jc w:val="both"/>
        <w:rPr>
          <w:lang w:val="ro-MO"/>
        </w:rPr>
      </w:pPr>
      <w:r w:rsidRPr="0063165E">
        <w:rPr>
          <w:lang w:val="ro-MO"/>
        </w:rPr>
        <w:t>În</w:t>
      </w:r>
      <w:r>
        <w:rPr>
          <w:lang w:val="ro-MO"/>
        </w:rPr>
        <w:t xml:space="preserve">registrarea actului de constatare se face în termen de cel mult </w:t>
      </w:r>
      <w:r w:rsidRPr="0063165E">
        <w:rPr>
          <w:lang w:val="ro-MO"/>
        </w:rPr>
        <w:t xml:space="preserve">5 zile lucrătoare </w:t>
      </w:r>
      <w:r w:rsidR="00A418FB">
        <w:rPr>
          <w:lang w:val="ro-MO"/>
        </w:rPr>
        <w:t xml:space="preserve">din data </w:t>
      </w:r>
      <w:r w:rsidRPr="0063165E">
        <w:rPr>
          <w:lang w:val="ro-MO"/>
        </w:rPr>
        <w:t>finaliz</w:t>
      </w:r>
      <w:r w:rsidRPr="00FD56F0">
        <w:t xml:space="preserve">ării </w:t>
      </w:r>
      <w:r>
        <w:rPr>
          <w:lang w:val="ro-MO"/>
        </w:rPr>
        <w:t>acestuia</w:t>
      </w:r>
      <w:r w:rsidR="00A418FB">
        <w:rPr>
          <w:lang w:val="ro-MO"/>
        </w:rPr>
        <w:t xml:space="preserve">. Pentru înregistrarea actului executorul judecătoresc va completa fișa tehnică de înregistrare </w:t>
      </w:r>
      <w:r w:rsidR="00FF51C2">
        <w:rPr>
          <w:lang w:val="ro-MO"/>
        </w:rPr>
        <w:t xml:space="preserve">a </w:t>
      </w:r>
      <w:r w:rsidR="00A418FB">
        <w:rPr>
          <w:lang w:val="ro-MO"/>
        </w:rPr>
        <w:t>acestuia în sistemul informațional</w:t>
      </w:r>
      <w:r w:rsidR="00FF51C2">
        <w:rPr>
          <w:lang w:val="ro-MO"/>
        </w:rPr>
        <w:t xml:space="preserve"> și va atașa actul de constatare în </w:t>
      </w:r>
      <w:r w:rsidR="004011A3">
        <w:rPr>
          <w:lang w:val="ro-MO"/>
        </w:rPr>
        <w:t>format</w:t>
      </w:r>
      <w:r w:rsidR="00FF51C2">
        <w:rPr>
          <w:lang w:val="ro-MO"/>
        </w:rPr>
        <w:t xml:space="preserve"> pdf, semnat cu semnătura electronică</w:t>
      </w:r>
      <w:r w:rsidR="00C645B1">
        <w:rPr>
          <w:lang w:val="ro-MO"/>
        </w:rPr>
        <w:t xml:space="preserve"> a executorului judecătoresc</w:t>
      </w:r>
      <w:r w:rsidR="00FF51C2">
        <w:rPr>
          <w:lang w:val="ro-MO"/>
        </w:rPr>
        <w:t>.</w:t>
      </w:r>
    </w:p>
    <w:p w:rsidR="00FF51C2" w:rsidRPr="00FF51C2" w:rsidRDefault="00FF51C2" w:rsidP="00FF51C2">
      <w:pPr>
        <w:pStyle w:val="a5"/>
        <w:rPr>
          <w:lang w:val="ro-MO"/>
        </w:rPr>
      </w:pPr>
    </w:p>
    <w:p w:rsidR="00FF51C2" w:rsidRDefault="00FF51C2" w:rsidP="00E15AB8">
      <w:pPr>
        <w:pStyle w:val="a5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jc w:val="both"/>
        <w:rPr>
          <w:lang w:val="ro-MO"/>
        </w:rPr>
      </w:pPr>
      <w:r>
        <w:rPr>
          <w:lang w:val="ro-MO"/>
        </w:rPr>
        <w:t>Sistemul informațional va atribui actului numărul unic de înregistrare</w:t>
      </w:r>
      <w:r w:rsidR="00E35979">
        <w:rPr>
          <w:lang w:val="ro-MO"/>
        </w:rPr>
        <w:t xml:space="preserve"> și va genera coperta actului de constatare, conform modelului aprobat</w:t>
      </w:r>
      <w:r w:rsidR="00891845">
        <w:rPr>
          <w:lang w:val="ro-MO"/>
        </w:rPr>
        <w:t xml:space="preserve"> (anexa 3)</w:t>
      </w:r>
      <w:r w:rsidR="00E35979">
        <w:rPr>
          <w:lang w:val="ro-MO"/>
        </w:rPr>
        <w:t xml:space="preserve">. </w:t>
      </w:r>
    </w:p>
    <w:p w:rsidR="0063165E" w:rsidRPr="0063165E" w:rsidRDefault="0063165E" w:rsidP="00C71E65">
      <w:pPr>
        <w:pStyle w:val="a5"/>
        <w:tabs>
          <w:tab w:val="left" w:pos="284"/>
        </w:tabs>
        <w:spacing w:before="240" w:after="200" w:line="276" w:lineRule="auto"/>
        <w:ind w:left="0" w:right="-334"/>
        <w:jc w:val="both"/>
        <w:rPr>
          <w:lang w:val="ro-MO"/>
        </w:rPr>
      </w:pPr>
    </w:p>
    <w:p w:rsidR="00C71E65" w:rsidRPr="00C71E65" w:rsidRDefault="004F04C8" w:rsidP="00C71E65">
      <w:pPr>
        <w:pStyle w:val="a5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jc w:val="both"/>
        <w:rPr>
          <w:lang w:val="ro-MO"/>
        </w:rPr>
      </w:pPr>
      <w:r w:rsidRPr="00FD56F0">
        <w:rPr>
          <w:lang w:val="ro-MO"/>
        </w:rPr>
        <w:t xml:space="preserve">Anexele la act nu vor fi </w:t>
      </w:r>
      <w:r w:rsidR="00C71E65">
        <w:rPr>
          <w:lang w:val="ro-MO"/>
        </w:rPr>
        <w:t>ataș</w:t>
      </w:r>
      <w:r w:rsidR="004F241A">
        <w:rPr>
          <w:lang w:val="ro-MO"/>
        </w:rPr>
        <w:t>at</w:t>
      </w:r>
      <w:r w:rsidR="00C71E65">
        <w:rPr>
          <w:lang w:val="ro-MO"/>
        </w:rPr>
        <w:t xml:space="preserve">e </w:t>
      </w:r>
      <w:r w:rsidR="004011A3">
        <w:rPr>
          <w:lang w:val="ro-MO"/>
        </w:rPr>
        <w:t xml:space="preserve">la înregistrarea </w:t>
      </w:r>
      <w:r w:rsidR="00C71E65">
        <w:rPr>
          <w:lang w:val="ro-MO"/>
        </w:rPr>
        <w:t>actul</w:t>
      </w:r>
      <w:r w:rsidR="004011A3">
        <w:rPr>
          <w:lang w:val="ro-MO"/>
        </w:rPr>
        <w:t>ui</w:t>
      </w:r>
      <w:r w:rsidR="00C71E65">
        <w:rPr>
          <w:lang w:val="ro-MO"/>
        </w:rPr>
        <w:t xml:space="preserve"> de constatare</w:t>
      </w:r>
      <w:r w:rsidRPr="00FD56F0">
        <w:rPr>
          <w:lang w:val="ro-MO"/>
        </w:rPr>
        <w:t>, însă existența și indicii calitativi și cantitativi ai ac</w:t>
      </w:r>
      <w:r>
        <w:rPr>
          <w:lang w:val="ro-MO"/>
        </w:rPr>
        <w:t>estora vor fi menționați în act</w:t>
      </w:r>
      <w:r w:rsidR="000644AA">
        <w:rPr>
          <w:lang w:val="ro-MO"/>
        </w:rPr>
        <w:t xml:space="preserve"> și declarați la completarea fișei tehnice</w:t>
      </w:r>
      <w:r>
        <w:rPr>
          <w:lang w:val="ro-MO"/>
        </w:rPr>
        <w:t>.</w:t>
      </w:r>
      <w:r w:rsidR="00C71E65">
        <w:rPr>
          <w:lang w:val="ro-MO"/>
        </w:rPr>
        <w:t xml:space="preserve"> </w:t>
      </w:r>
      <w:r w:rsidR="003C3B7E">
        <w:rPr>
          <w:lang w:val="ro-MO"/>
        </w:rPr>
        <w:t xml:space="preserve">Cerințele minime față de conținutul actului de constatare se conțin la anexa </w:t>
      </w:r>
      <w:r w:rsidR="00B61F58">
        <w:rPr>
          <w:lang w:val="ro-MO"/>
        </w:rPr>
        <w:t>1 a prezentului Regulament.</w:t>
      </w:r>
    </w:p>
    <w:p w:rsidR="00C71E65" w:rsidRPr="0063165E" w:rsidRDefault="00C71E65" w:rsidP="00C71E65">
      <w:pPr>
        <w:pStyle w:val="a5"/>
        <w:rPr>
          <w:lang w:val="ro-MO"/>
        </w:rPr>
      </w:pPr>
    </w:p>
    <w:p w:rsidR="00C71E65" w:rsidRPr="004E71BE" w:rsidRDefault="00C71E65" w:rsidP="00C71E65">
      <w:pPr>
        <w:pStyle w:val="a5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jc w:val="both"/>
        <w:rPr>
          <w:lang w:val="ro-MO"/>
        </w:rPr>
      </w:pPr>
      <w:r w:rsidRPr="004E71BE">
        <w:t>Modificare</w:t>
      </w:r>
      <w:r w:rsidR="000644AA" w:rsidRPr="004E71BE">
        <w:t>a</w:t>
      </w:r>
      <w:r w:rsidRPr="004E71BE">
        <w:t>/completarea actului de constat</w:t>
      </w:r>
      <w:r w:rsidR="009E0145" w:rsidRPr="004E71BE">
        <w:t>are după înregistrare poate</w:t>
      </w:r>
      <w:r w:rsidR="007366E5" w:rsidRPr="004E71BE">
        <w:t xml:space="preserve"> fi</w:t>
      </w:r>
      <w:r w:rsidR="000644AA" w:rsidRPr="004E71BE">
        <w:t xml:space="preserve"> efectuată doar cu </w:t>
      </w:r>
      <w:r w:rsidR="007366E5" w:rsidRPr="004E71BE">
        <w:t>perm</w:t>
      </w:r>
      <w:r w:rsidR="00F74167" w:rsidRPr="004E71BE">
        <w:t>i</w:t>
      </w:r>
      <w:r w:rsidR="007366E5" w:rsidRPr="004E71BE">
        <w:t>siunea UNEJ</w:t>
      </w:r>
      <w:r w:rsidR="000644AA" w:rsidRPr="004E71BE">
        <w:t xml:space="preserve">, </w:t>
      </w:r>
      <w:r w:rsidR="007366E5" w:rsidRPr="004E71BE">
        <w:t xml:space="preserve">în baza unei cereri </w:t>
      </w:r>
      <w:r w:rsidR="000644AA" w:rsidRPr="004E71BE">
        <w:t xml:space="preserve">scrise </w:t>
      </w:r>
      <w:r w:rsidR="007366E5" w:rsidRPr="004E71BE">
        <w:t>motivate</w:t>
      </w:r>
      <w:r w:rsidR="000644AA" w:rsidRPr="004E71BE">
        <w:t>, în care se vor indica exact modificările a căror introducere se solicită</w:t>
      </w:r>
      <w:r w:rsidR="007366E5" w:rsidRPr="004E71BE">
        <w:t>.</w:t>
      </w:r>
      <w:r w:rsidR="00B326B0" w:rsidRPr="004E71BE">
        <w:t xml:space="preserve"> Modificările se pot referi doar la erori/inexactități/omisiuni ce nu schimba substanța faptelor/stărilor de fapt constatate. </w:t>
      </w:r>
    </w:p>
    <w:p w:rsidR="004F04C8" w:rsidRPr="00A91931" w:rsidRDefault="004F04C8" w:rsidP="004F04C8">
      <w:pPr>
        <w:pStyle w:val="a5"/>
        <w:tabs>
          <w:tab w:val="left" w:pos="284"/>
        </w:tabs>
        <w:ind w:left="0" w:right="-334"/>
        <w:rPr>
          <w:lang w:val="ro-MO"/>
        </w:rPr>
      </w:pPr>
    </w:p>
    <w:p w:rsidR="00C25160" w:rsidRDefault="00B428A6" w:rsidP="00C25160">
      <w:pPr>
        <w:pStyle w:val="a5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jc w:val="both"/>
        <w:rPr>
          <w:lang w:val="ro-MO"/>
        </w:rPr>
      </w:pPr>
      <w:r w:rsidRPr="002A1B64">
        <w:rPr>
          <w:lang w:val="ro-MO"/>
        </w:rPr>
        <w:t>UNEJ va asigura evidența</w:t>
      </w:r>
      <w:r w:rsidR="004304BA" w:rsidRPr="002A1B64">
        <w:rPr>
          <w:lang w:val="ro-MO"/>
        </w:rPr>
        <w:t xml:space="preserve"> lunară a actelor de constatare înregistrate în baza datelor d</w:t>
      </w:r>
      <w:r w:rsidRPr="002A1B64">
        <w:rPr>
          <w:lang w:val="ro-MO"/>
        </w:rPr>
        <w:t xml:space="preserve">in sistemul </w:t>
      </w:r>
      <w:r w:rsidR="004304BA" w:rsidRPr="002A1B64">
        <w:rPr>
          <w:lang w:val="ro-MO"/>
        </w:rPr>
        <w:t xml:space="preserve">informațional, conform conținutului anexei 2 la </w:t>
      </w:r>
      <w:r w:rsidR="002A1B64" w:rsidRPr="002A1B64">
        <w:rPr>
          <w:lang w:val="ro-MO"/>
        </w:rPr>
        <w:t>prezentul</w:t>
      </w:r>
      <w:r w:rsidR="004304BA" w:rsidRPr="002A1B64">
        <w:rPr>
          <w:lang w:val="ro-MO"/>
        </w:rPr>
        <w:t xml:space="preserve"> Regulament. </w:t>
      </w:r>
    </w:p>
    <w:p w:rsidR="00C25160" w:rsidRPr="00C25160" w:rsidRDefault="00C25160" w:rsidP="00C25160">
      <w:pPr>
        <w:pStyle w:val="a5"/>
        <w:rPr>
          <w:lang w:val="ro-MO"/>
        </w:rPr>
      </w:pPr>
    </w:p>
    <w:p w:rsidR="004F04C8" w:rsidRDefault="003A6B48" w:rsidP="00C25160">
      <w:pPr>
        <w:pStyle w:val="a5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jc w:val="both"/>
        <w:rPr>
          <w:lang w:val="ro-MO"/>
        </w:rPr>
      </w:pPr>
      <w:r w:rsidRPr="00C25160">
        <w:rPr>
          <w:lang w:val="ro-MO"/>
        </w:rPr>
        <w:t xml:space="preserve">Declararea actului de constatare spre înregistrare </w:t>
      </w:r>
      <w:r w:rsidR="0044746F" w:rsidRPr="00C25160">
        <w:rPr>
          <w:lang w:val="ro-MO"/>
        </w:rPr>
        <w:t xml:space="preserve">după expirarea termenului indicat la p. 3 al </w:t>
      </w:r>
      <w:r w:rsidR="001B2AD6" w:rsidRPr="00C25160">
        <w:rPr>
          <w:lang w:val="ro-MO"/>
        </w:rPr>
        <w:t xml:space="preserve">Regulamentului, </w:t>
      </w:r>
      <w:r w:rsidRPr="00C25160">
        <w:rPr>
          <w:lang w:val="ro-MO"/>
        </w:rPr>
        <w:t xml:space="preserve">atrage refuzul de </w:t>
      </w:r>
      <w:r w:rsidR="001B2AD6" w:rsidRPr="00C25160">
        <w:rPr>
          <w:lang w:val="ro-MO"/>
        </w:rPr>
        <w:t xml:space="preserve">înregistrare a acestuia, materializat </w:t>
      </w:r>
      <w:r w:rsidRPr="00C25160">
        <w:rPr>
          <w:lang w:val="ro-MO"/>
        </w:rPr>
        <w:t xml:space="preserve">prin aplicarea inscripției ”Refuzat în </w:t>
      </w:r>
      <w:r w:rsidR="00100B8C" w:rsidRPr="00C25160">
        <w:rPr>
          <w:lang w:val="ro-MO"/>
        </w:rPr>
        <w:t>înregistrare</w:t>
      </w:r>
      <w:r w:rsidRPr="00C25160">
        <w:rPr>
          <w:lang w:val="ro-MO"/>
        </w:rPr>
        <w:t xml:space="preserve"> conform p.3 al Regulamentului</w:t>
      </w:r>
      <w:r w:rsidR="001B2AD6" w:rsidRPr="00C25160">
        <w:rPr>
          <w:lang w:val="ro-MO"/>
        </w:rPr>
        <w:t xml:space="preserve"> </w:t>
      </w:r>
      <w:r w:rsidR="001B2AD6" w:rsidRPr="00C25160">
        <w:rPr>
          <w:b/>
          <w:bCs/>
          <w:lang w:val="ro-MO"/>
        </w:rPr>
        <w:t xml:space="preserve"> </w:t>
      </w:r>
      <w:r w:rsidR="001B2AD6" w:rsidRPr="00C25160">
        <w:rPr>
          <w:bCs/>
          <w:lang w:val="ro-MO"/>
        </w:rPr>
        <w:t xml:space="preserve">privind procedura de înregistrare a actelor de constatare a faptelor </w:t>
      </w:r>
      <w:r w:rsidR="001B2AD6" w:rsidRPr="00C25160">
        <w:rPr>
          <w:lang w:val="ro-MO"/>
        </w:rPr>
        <w:t>şi stărilor de fapt și cerințele minime privind conținutul actului de constatare</w:t>
      </w:r>
      <w:r w:rsidRPr="00C25160">
        <w:rPr>
          <w:lang w:val="ro-MO"/>
        </w:rPr>
        <w:t xml:space="preserve">” pe </w:t>
      </w:r>
      <w:r w:rsidR="00C25160" w:rsidRPr="00C25160">
        <w:rPr>
          <w:lang w:val="ro-MO"/>
        </w:rPr>
        <w:t>coperta actului.</w:t>
      </w:r>
    </w:p>
    <w:p w:rsidR="00C25160" w:rsidRPr="00C25160" w:rsidRDefault="00C25160" w:rsidP="00C25160">
      <w:pPr>
        <w:pStyle w:val="a5"/>
        <w:rPr>
          <w:lang w:val="ro-MO"/>
        </w:rPr>
      </w:pPr>
    </w:p>
    <w:p w:rsidR="00C25160" w:rsidRPr="004E71BE" w:rsidRDefault="00C25160" w:rsidP="00C25160">
      <w:pPr>
        <w:pStyle w:val="a5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jc w:val="both"/>
        <w:rPr>
          <w:lang w:val="ro-MO"/>
        </w:rPr>
      </w:pPr>
      <w:r w:rsidRPr="004E71BE">
        <w:rPr>
          <w:lang w:val="ro-MO"/>
        </w:rPr>
        <w:t xml:space="preserve">Numărul de </w:t>
      </w:r>
      <w:r w:rsidR="008E3BFE" w:rsidRPr="004E71BE">
        <w:rPr>
          <w:lang w:val="ro-MO"/>
        </w:rPr>
        <w:t>înregistrare</w:t>
      </w:r>
      <w:r w:rsidRPr="004E71BE">
        <w:rPr>
          <w:lang w:val="ro-MO"/>
        </w:rPr>
        <w:t xml:space="preserve"> </w:t>
      </w:r>
      <w:r w:rsidR="008E3BFE" w:rsidRPr="004E71BE">
        <w:rPr>
          <w:lang w:val="ro-MO"/>
        </w:rPr>
        <w:t xml:space="preserve">a </w:t>
      </w:r>
      <w:r w:rsidR="00100B8C" w:rsidRPr="004E71BE">
        <w:rPr>
          <w:lang w:val="ro-MO"/>
        </w:rPr>
        <w:t>actului</w:t>
      </w:r>
      <w:r w:rsidRPr="004E71BE">
        <w:rPr>
          <w:lang w:val="ro-MO"/>
        </w:rPr>
        <w:t xml:space="preserve"> este un </w:t>
      </w:r>
      <w:r w:rsidR="008E3BFE" w:rsidRPr="004E71BE">
        <w:rPr>
          <w:lang w:val="ro-MO"/>
        </w:rPr>
        <w:t xml:space="preserve">element obligatoriu al actului de constatare, </w:t>
      </w:r>
      <w:r w:rsidR="00C9704E" w:rsidRPr="004E71BE">
        <w:rPr>
          <w:lang w:val="ro-MO"/>
        </w:rPr>
        <w:t xml:space="preserve">care asigură autenticitatea acestuia și respectarea condițiilor de înregistrare a acestuia. </w:t>
      </w:r>
    </w:p>
    <w:p w:rsidR="004F04C8" w:rsidRPr="0014209A" w:rsidRDefault="004F04C8" w:rsidP="004F04C8">
      <w:pPr>
        <w:pStyle w:val="a5"/>
        <w:tabs>
          <w:tab w:val="left" w:pos="284"/>
          <w:tab w:val="left" w:pos="851"/>
        </w:tabs>
        <w:spacing w:before="240" w:after="200" w:line="276" w:lineRule="auto"/>
        <w:ind w:left="0" w:right="-334"/>
        <w:jc w:val="both"/>
        <w:rPr>
          <w:lang w:val="ro-MO"/>
        </w:rPr>
      </w:pPr>
    </w:p>
    <w:p w:rsidR="004F04C8" w:rsidRPr="00B54EAE" w:rsidRDefault="004F04C8" w:rsidP="004F04C8">
      <w:pPr>
        <w:pStyle w:val="a5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jc w:val="both"/>
        <w:rPr>
          <w:lang w:val="ro-MO"/>
        </w:rPr>
      </w:pPr>
      <w:r w:rsidRPr="00FD56F0">
        <w:rPr>
          <w:lang w:val="ro-MO"/>
        </w:rPr>
        <w:t xml:space="preserve">Pentru </w:t>
      </w:r>
      <w:r>
        <w:rPr>
          <w:lang w:val="ro-MO"/>
        </w:rPr>
        <w:t>înregistr</w:t>
      </w:r>
      <w:r>
        <w:rPr>
          <w:lang w:val="en-US"/>
        </w:rPr>
        <w:t>area</w:t>
      </w:r>
      <w:r>
        <w:rPr>
          <w:lang w:val="ro-MO"/>
        </w:rPr>
        <w:t xml:space="preserve"> </w:t>
      </w:r>
      <w:r w:rsidRPr="00FD56F0">
        <w:rPr>
          <w:lang w:val="ro-MO"/>
        </w:rPr>
        <w:t>actului de constatare se achit</w:t>
      </w:r>
      <w:r>
        <w:rPr>
          <w:lang w:val="ro-MO"/>
        </w:rPr>
        <w:t>ă</w:t>
      </w:r>
      <w:r w:rsidRPr="00FD56F0">
        <w:rPr>
          <w:lang w:val="ro-MO"/>
        </w:rPr>
        <w:t xml:space="preserve"> o taxă în mărime</w:t>
      </w:r>
      <w:r>
        <w:rPr>
          <w:lang w:val="ro-MO"/>
        </w:rPr>
        <w:t>a stabilită de Consiliul UNEJ</w:t>
      </w:r>
      <w:r w:rsidRPr="00FD56F0">
        <w:rPr>
          <w:lang w:val="ro-MO"/>
        </w:rPr>
        <w:t xml:space="preserve">. Taxa respectivă va fi inclusă în plata, achitată executorului judecătoresc de către solicitantul </w:t>
      </w:r>
      <w:r w:rsidRPr="00FD56F0">
        <w:rPr>
          <w:lang w:val="ro-MO"/>
        </w:rPr>
        <w:lastRenderedPageBreak/>
        <w:t xml:space="preserve">serviciului și va fi transferată la contul UNEJ de către executorul judecătoresc </w:t>
      </w:r>
      <w:r>
        <w:rPr>
          <w:lang w:val="ro-MO"/>
        </w:rPr>
        <w:t>în termen de cel mult</w:t>
      </w:r>
      <w:r w:rsidRPr="00FD56F0">
        <w:rPr>
          <w:lang w:val="ro-MO"/>
        </w:rPr>
        <w:t xml:space="preserve"> </w:t>
      </w:r>
      <w:r w:rsidRPr="0014209A">
        <w:rPr>
          <w:lang w:val="ro-MO"/>
        </w:rPr>
        <w:t>7 zile</w:t>
      </w:r>
      <w:r>
        <w:rPr>
          <w:lang w:val="ro-MO"/>
        </w:rPr>
        <w:t xml:space="preserve"> lucrătoare de la data întocmirii actulu</w:t>
      </w:r>
      <w:r w:rsidRPr="00B54EAE">
        <w:rPr>
          <w:lang w:val="ro-MO"/>
        </w:rPr>
        <w:t>i.</w:t>
      </w:r>
    </w:p>
    <w:p w:rsidR="004F04C8" w:rsidRPr="00FD56F0" w:rsidRDefault="004F04C8" w:rsidP="004F04C8">
      <w:pPr>
        <w:pStyle w:val="a5"/>
        <w:tabs>
          <w:tab w:val="left" w:pos="284"/>
        </w:tabs>
        <w:ind w:left="0" w:right="-334"/>
        <w:rPr>
          <w:lang w:val="ro-MO"/>
        </w:rPr>
      </w:pPr>
    </w:p>
    <w:p w:rsidR="004F04C8" w:rsidRDefault="004F04C8" w:rsidP="004F04C8">
      <w:pPr>
        <w:pStyle w:val="a5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jc w:val="both"/>
        <w:rPr>
          <w:lang w:val="ro-MO"/>
        </w:rPr>
      </w:pPr>
      <w:r w:rsidRPr="00E20AF2">
        <w:rPr>
          <w:lang w:val="ro-MO"/>
        </w:rPr>
        <w:t>În cazul când taxa prevăzută la pct.</w:t>
      </w:r>
      <w:r w:rsidR="00DD411B">
        <w:rPr>
          <w:lang w:val="ro-MO"/>
        </w:rPr>
        <w:t>10</w:t>
      </w:r>
      <w:r w:rsidRPr="00E20AF2">
        <w:rPr>
          <w:lang w:val="ro-MO"/>
        </w:rPr>
        <w:t xml:space="preserve"> nu este achitată în 30 de zile de la </w:t>
      </w:r>
      <w:r>
        <w:rPr>
          <w:lang w:val="ro-MO"/>
        </w:rPr>
        <w:t>data întocmirii actului, cuantumul acestei</w:t>
      </w:r>
      <w:r w:rsidRPr="00E20AF2">
        <w:rPr>
          <w:lang w:val="ro-MO"/>
        </w:rPr>
        <w:t>a se reține din sumele achitate cu titlu de contribuți</w:t>
      </w:r>
      <w:r>
        <w:rPr>
          <w:lang w:val="ro-MO"/>
        </w:rPr>
        <w:t>i obligatorii</w:t>
      </w:r>
      <w:r w:rsidRPr="00E20AF2">
        <w:rPr>
          <w:lang w:val="ro-MO"/>
        </w:rPr>
        <w:t xml:space="preserve"> la bugetul UNEJ de executorul judecătoresc emitent al actului. </w:t>
      </w:r>
    </w:p>
    <w:p w:rsidR="004F04C8" w:rsidRPr="00352AB5" w:rsidRDefault="004F04C8" w:rsidP="004F04C8">
      <w:pPr>
        <w:pStyle w:val="a5"/>
        <w:tabs>
          <w:tab w:val="left" w:pos="284"/>
        </w:tabs>
        <w:ind w:left="0" w:right="-334"/>
        <w:rPr>
          <w:lang w:val="ro-MO"/>
        </w:rPr>
      </w:pPr>
    </w:p>
    <w:p w:rsidR="003C3B7E" w:rsidRPr="00203756" w:rsidRDefault="004F04C8" w:rsidP="003C3B7E">
      <w:pPr>
        <w:pStyle w:val="a5"/>
        <w:numPr>
          <w:ilvl w:val="0"/>
          <w:numId w:val="1"/>
        </w:numPr>
        <w:tabs>
          <w:tab w:val="left" w:pos="284"/>
        </w:tabs>
        <w:spacing w:before="240" w:after="200" w:line="276" w:lineRule="auto"/>
        <w:ind w:left="0" w:right="-334" w:firstLine="0"/>
        <w:jc w:val="both"/>
        <w:rPr>
          <w:sz w:val="22"/>
          <w:szCs w:val="22"/>
          <w:lang w:val="ro-MO"/>
        </w:rPr>
      </w:pPr>
      <w:r>
        <w:rPr>
          <w:sz w:val="22"/>
          <w:szCs w:val="22"/>
          <w:lang w:val="ro-MO"/>
        </w:rPr>
        <w:t xml:space="preserve"> </w:t>
      </w:r>
      <w:r w:rsidRPr="00B17763">
        <w:rPr>
          <w:lang w:val="ro-MO"/>
        </w:rPr>
        <w:t>UNEJ va asigura păstrarea actelor de constata</w:t>
      </w:r>
      <w:r w:rsidR="00DD411B" w:rsidRPr="00B17763">
        <w:rPr>
          <w:lang w:val="ro-MO"/>
        </w:rPr>
        <w:t>re înregistrate pe o dura</w:t>
      </w:r>
      <w:r w:rsidR="00203756">
        <w:rPr>
          <w:lang w:val="ro-MO"/>
        </w:rPr>
        <w:t>tă de 5</w:t>
      </w:r>
      <w:r w:rsidRPr="00B17763">
        <w:rPr>
          <w:lang w:val="ro-MO"/>
        </w:rPr>
        <w:t xml:space="preserve"> ani de la data înregistrării.</w:t>
      </w:r>
    </w:p>
    <w:p w:rsidR="003C3B7E" w:rsidRDefault="00BA08CB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  <w:r>
        <w:rPr>
          <w:lang w:val="ro-MO"/>
        </w:rPr>
        <w:t xml:space="preserve">13. La data intrării în vigoare a Regulamentului, prevederile </w:t>
      </w:r>
      <w:r w:rsidRPr="002A555C">
        <w:rPr>
          <w:lang w:val="ro-MO"/>
        </w:rPr>
        <w:t xml:space="preserve">Regulamentul </w:t>
      </w:r>
      <w:r w:rsidRPr="002A555C">
        <w:rPr>
          <w:bCs/>
          <w:lang w:val="ro-MO"/>
        </w:rPr>
        <w:t xml:space="preserve">privind procedura de înregistrare </w:t>
      </w:r>
      <w:r w:rsidRPr="002A555C">
        <w:rPr>
          <w:bCs/>
        </w:rPr>
        <w:t>de către</w:t>
      </w:r>
      <w:r w:rsidRPr="002A555C">
        <w:rPr>
          <w:bCs/>
          <w:lang w:val="ro-MO"/>
        </w:rPr>
        <w:t xml:space="preserve"> UNEJ a actelor de constatare a faptelor </w:t>
      </w:r>
      <w:r w:rsidRPr="002A555C">
        <w:rPr>
          <w:lang w:val="ro-MO"/>
        </w:rPr>
        <w:t>şi stărilor de fapt și cerințele minime privind conținutul actului de constatare</w:t>
      </w:r>
      <w:r>
        <w:rPr>
          <w:lang w:val="ro-MO"/>
        </w:rPr>
        <w:t xml:space="preserve"> aprobat prin Hotărârea Consiliului UNEJ </w:t>
      </w:r>
      <w:r w:rsidRPr="009A0A99">
        <w:rPr>
          <w:lang w:val="ro-MO"/>
        </w:rPr>
        <w:t>nr.4 din 18.01.2018</w:t>
      </w:r>
      <w:r>
        <w:rPr>
          <w:lang w:val="ro-MO"/>
        </w:rPr>
        <w:t xml:space="preserve"> nu se mai aplică</w:t>
      </w: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38576E" w:rsidRDefault="0038576E" w:rsidP="003C3B7E">
      <w:pPr>
        <w:tabs>
          <w:tab w:val="left" w:pos="284"/>
        </w:tabs>
        <w:spacing w:before="240" w:after="200" w:line="276" w:lineRule="auto"/>
        <w:ind w:right="-334"/>
        <w:jc w:val="both"/>
        <w:rPr>
          <w:sz w:val="22"/>
          <w:szCs w:val="22"/>
          <w:lang w:val="ro-MO"/>
        </w:rPr>
      </w:pPr>
    </w:p>
    <w:p w:rsidR="004F04C8" w:rsidRDefault="004F04C8" w:rsidP="004F04C8">
      <w:pPr>
        <w:pStyle w:val="a6"/>
        <w:rPr>
          <w:lang w:val="ro-RO"/>
        </w:rPr>
      </w:pPr>
      <w:r>
        <w:rPr>
          <w:rFonts w:ascii="Times New Roman" w:hAnsi="Times New Roman" w:cs="Times New Roman"/>
          <w:lang w:val="ro-RO"/>
        </w:rPr>
        <w:t xml:space="preserve">Anexa nr.1 </w:t>
      </w:r>
      <w:r>
        <w:rPr>
          <w:rFonts w:ascii="Times New Roman" w:eastAsia="Times New Roman" w:hAnsi="Times New Roman" w:cs="Times New Roman"/>
          <w:bCs/>
          <w:sz w:val="20"/>
          <w:szCs w:val="20"/>
          <w:lang w:val="ro-MO"/>
        </w:rPr>
        <w:t>l</w:t>
      </w:r>
      <w:r>
        <w:rPr>
          <w:rFonts w:ascii="Times New Roman" w:hAnsi="Times New Roman" w:cs="Times New Roman"/>
          <w:sz w:val="20"/>
          <w:szCs w:val="20"/>
          <w:lang w:val="ro-RO"/>
        </w:rPr>
        <w:t>a Regulamentul privind procedura de înregistare a actelor de constatare a faptelor şi stărilor de fapt și cerințele minime privind conținutul actului de constatare</w:t>
      </w:r>
    </w:p>
    <w:p w:rsidR="004F04C8" w:rsidRDefault="004F04C8" w:rsidP="004F04C8">
      <w:pPr>
        <w:pStyle w:val="a6"/>
        <w:rPr>
          <w:lang w:val="en-US"/>
        </w:rPr>
      </w:pPr>
    </w:p>
    <w:p w:rsidR="004F04C8" w:rsidRDefault="004F04C8" w:rsidP="004F04C8">
      <w:pPr>
        <w:pStyle w:val="a6"/>
        <w:rPr>
          <w:lang w:val="en-US"/>
        </w:rPr>
      </w:pPr>
    </w:p>
    <w:p w:rsidR="004F04C8" w:rsidRDefault="004F04C8" w:rsidP="004F04C8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Cerințele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minime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conținutul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costatare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faptelor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stărilor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fapt</w:t>
      </w:r>
      <w:proofErr w:type="spellEnd"/>
    </w:p>
    <w:p w:rsidR="004F04C8" w:rsidRDefault="004F04C8" w:rsidP="004F04C8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constatare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obligatoriu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cusut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sigilat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numărului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pagini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conţin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elemente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04C8" w:rsidRDefault="004F04C8" w:rsidP="004F04C8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Foaia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titlu</w:t>
      </w:r>
      <w:proofErr w:type="spellEnd"/>
      <w:r w:rsidR="00B61F5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B61F58">
        <w:rPr>
          <w:rFonts w:ascii="Times New Roman" w:hAnsi="Times New Roman" w:cs="Times New Roman"/>
          <w:sz w:val="24"/>
          <w:szCs w:val="24"/>
          <w:lang w:val="en-US"/>
        </w:rPr>
        <w:t>coperta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modelului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</w:p>
    <w:p w:rsidR="004F04C8" w:rsidRDefault="004F04C8" w:rsidP="004F04C8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licenței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executor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judecătoresc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eliberată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judecătoresc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emitent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autentificată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04C8" w:rsidRDefault="004F04C8" w:rsidP="004F04C8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nemijlocit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constatare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faptelor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stărilor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fapt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04C8" w:rsidRDefault="004F04C8" w:rsidP="004F04C8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existența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tipul,cantitatea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);</w:t>
      </w:r>
    </w:p>
    <w:tbl>
      <w:tblPr>
        <w:tblStyle w:val="a8"/>
        <w:tblW w:w="0" w:type="auto"/>
        <w:tblInd w:w="936" w:type="dxa"/>
        <w:tblLook w:val="04A0"/>
      </w:tblPr>
      <w:tblGrid>
        <w:gridCol w:w="3075"/>
        <w:gridCol w:w="2759"/>
      </w:tblGrid>
      <w:tr w:rsidR="004F04C8" w:rsidTr="00477621">
        <w:tc>
          <w:tcPr>
            <w:tcW w:w="30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F04C8" w:rsidRDefault="004F04C8" w:rsidP="00477621">
            <w:pPr>
              <w:pStyle w:val="a5"/>
              <w:ind w:left="0"/>
              <w:rPr>
                <w:b/>
                <w:lang w:val="ro-MO"/>
              </w:rPr>
            </w:pPr>
            <w:r>
              <w:rPr>
                <w:b/>
                <w:lang w:val="ro-MO"/>
              </w:rPr>
              <w:t>Tip de anexă:</w:t>
            </w:r>
          </w:p>
          <w:p w:rsidR="004F04C8" w:rsidRDefault="004F04C8" w:rsidP="004F04C8">
            <w:pPr>
              <w:pStyle w:val="a5"/>
              <w:numPr>
                <w:ilvl w:val="0"/>
                <w:numId w:val="3"/>
              </w:numPr>
              <w:rPr>
                <w:b/>
                <w:lang w:val="ro-MO"/>
              </w:rPr>
            </w:pPr>
            <w:r>
              <w:rPr>
                <w:b/>
                <w:lang w:val="ro-MO"/>
              </w:rPr>
              <w:t>Audio</w:t>
            </w:r>
          </w:p>
          <w:p w:rsidR="004F04C8" w:rsidRDefault="004F04C8" w:rsidP="004F04C8">
            <w:pPr>
              <w:pStyle w:val="a5"/>
              <w:numPr>
                <w:ilvl w:val="0"/>
                <w:numId w:val="3"/>
              </w:numPr>
              <w:rPr>
                <w:b/>
                <w:lang w:val="ro-MO"/>
              </w:rPr>
            </w:pPr>
            <w:r>
              <w:rPr>
                <w:b/>
                <w:lang w:val="ro-MO"/>
              </w:rPr>
              <w:t>Video</w:t>
            </w:r>
          </w:p>
          <w:p w:rsidR="004F04C8" w:rsidRDefault="004F04C8" w:rsidP="004F04C8">
            <w:pPr>
              <w:pStyle w:val="a5"/>
              <w:numPr>
                <w:ilvl w:val="0"/>
                <w:numId w:val="3"/>
              </w:numPr>
              <w:rPr>
                <w:b/>
                <w:lang w:val="ro-MO"/>
              </w:rPr>
            </w:pPr>
            <w:r>
              <w:rPr>
                <w:b/>
                <w:lang w:val="ro-MO"/>
              </w:rPr>
              <w:t>Foto</w:t>
            </w:r>
          </w:p>
          <w:p w:rsidR="004F04C8" w:rsidRDefault="004F04C8" w:rsidP="004F04C8">
            <w:pPr>
              <w:pStyle w:val="a5"/>
              <w:numPr>
                <w:ilvl w:val="0"/>
                <w:numId w:val="3"/>
              </w:numPr>
              <w:rPr>
                <w:b/>
                <w:lang w:val="ro-MO"/>
              </w:rPr>
            </w:pPr>
            <w:r>
              <w:rPr>
                <w:b/>
                <w:lang w:val="ro-MO"/>
              </w:rPr>
              <w:t xml:space="preserve">Înscris </w:t>
            </w:r>
          </w:p>
          <w:p w:rsidR="00B61F58" w:rsidRDefault="00B61F58" w:rsidP="004F04C8">
            <w:pPr>
              <w:pStyle w:val="a5"/>
              <w:numPr>
                <w:ilvl w:val="0"/>
                <w:numId w:val="3"/>
              </w:numPr>
              <w:rPr>
                <w:b/>
                <w:lang w:val="ro-MO"/>
              </w:rPr>
            </w:pPr>
            <w:r>
              <w:rPr>
                <w:b/>
                <w:lang w:val="ro-MO"/>
              </w:rPr>
              <w:t xml:space="preserve">Altele (a se specifica) </w:t>
            </w:r>
          </w:p>
        </w:tc>
        <w:tc>
          <w:tcPr>
            <w:tcW w:w="27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F04C8" w:rsidRDefault="004F04C8" w:rsidP="00477621">
            <w:pPr>
              <w:pStyle w:val="a5"/>
              <w:ind w:left="0"/>
              <w:rPr>
                <w:b/>
                <w:lang w:val="ro-MO"/>
              </w:rPr>
            </w:pPr>
            <w:r>
              <w:rPr>
                <w:b/>
                <w:lang w:val="ro-MO"/>
              </w:rPr>
              <w:t>cantitatea</w:t>
            </w:r>
          </w:p>
          <w:p w:rsidR="004F04C8" w:rsidRDefault="004F04C8" w:rsidP="00477621">
            <w:pPr>
              <w:pStyle w:val="a5"/>
              <w:ind w:left="0"/>
              <w:rPr>
                <w:b/>
                <w:lang w:val="ro-MO"/>
              </w:rPr>
            </w:pPr>
            <w:r>
              <w:rPr>
                <w:b/>
                <w:lang w:val="ro-MO"/>
              </w:rPr>
              <w:t>______</w:t>
            </w:r>
          </w:p>
          <w:p w:rsidR="004F04C8" w:rsidRDefault="004F04C8" w:rsidP="00477621">
            <w:pPr>
              <w:pStyle w:val="a5"/>
              <w:ind w:left="0"/>
              <w:rPr>
                <w:b/>
                <w:lang w:val="ro-MO"/>
              </w:rPr>
            </w:pPr>
            <w:r>
              <w:rPr>
                <w:b/>
                <w:lang w:val="ro-MO"/>
              </w:rPr>
              <w:t>______</w:t>
            </w:r>
          </w:p>
          <w:p w:rsidR="004F04C8" w:rsidRDefault="004F04C8" w:rsidP="00477621">
            <w:pPr>
              <w:pStyle w:val="a5"/>
              <w:ind w:left="0"/>
              <w:rPr>
                <w:b/>
                <w:lang w:val="ro-MO"/>
              </w:rPr>
            </w:pPr>
            <w:r>
              <w:rPr>
                <w:b/>
                <w:lang w:val="ro-MO"/>
              </w:rPr>
              <w:t>______</w:t>
            </w:r>
          </w:p>
          <w:p w:rsidR="004F04C8" w:rsidRDefault="004F04C8" w:rsidP="00477621">
            <w:pPr>
              <w:pStyle w:val="a5"/>
              <w:ind w:left="0"/>
              <w:rPr>
                <w:b/>
                <w:lang w:val="ro-MO"/>
              </w:rPr>
            </w:pPr>
            <w:r>
              <w:rPr>
                <w:b/>
                <w:lang w:val="ro-MO"/>
              </w:rPr>
              <w:t>______</w:t>
            </w:r>
          </w:p>
          <w:p w:rsidR="00B61F58" w:rsidRDefault="00B61F58" w:rsidP="00477621">
            <w:pPr>
              <w:pStyle w:val="a5"/>
              <w:ind w:left="0"/>
              <w:rPr>
                <w:b/>
                <w:lang w:val="ro-MO"/>
              </w:rPr>
            </w:pPr>
          </w:p>
          <w:p w:rsidR="00B61F58" w:rsidRDefault="00B61F58" w:rsidP="00B61F58">
            <w:pPr>
              <w:pStyle w:val="a5"/>
              <w:ind w:left="0"/>
              <w:rPr>
                <w:b/>
                <w:lang w:val="ro-MO"/>
              </w:rPr>
            </w:pPr>
            <w:r>
              <w:rPr>
                <w:b/>
                <w:lang w:val="ro-MO"/>
              </w:rPr>
              <w:t>______</w:t>
            </w:r>
          </w:p>
          <w:p w:rsidR="00B61F58" w:rsidRDefault="00B61F58" w:rsidP="00477621">
            <w:pPr>
              <w:pStyle w:val="a5"/>
              <w:ind w:left="0"/>
              <w:rPr>
                <w:lang w:val="ro-MO"/>
              </w:rPr>
            </w:pPr>
          </w:p>
        </w:tc>
      </w:tr>
    </w:tbl>
    <w:p w:rsidR="004F04C8" w:rsidRDefault="004F04C8" w:rsidP="004F04C8">
      <w:pPr>
        <w:pStyle w:val="a6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B17763" w:rsidRDefault="00B17763" w:rsidP="004F04C8">
      <w:pPr>
        <w:pStyle w:val="a6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B17763" w:rsidRDefault="00B17763" w:rsidP="004F04C8">
      <w:pPr>
        <w:pStyle w:val="a6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4F04C8" w:rsidRPr="002E524C" w:rsidRDefault="004F04C8" w:rsidP="004F04C8">
      <w:pPr>
        <w:pStyle w:val="a6"/>
        <w:jc w:val="center"/>
        <w:rPr>
          <w:rFonts w:ascii="Times New Roman" w:eastAsia="Times New Roman" w:hAnsi="Times New Roman" w:cs="Times New Roman"/>
          <w:sz w:val="20"/>
          <w:szCs w:val="20"/>
          <w:lang w:val="ro-MO"/>
        </w:rPr>
      </w:pPr>
      <w:r w:rsidRPr="002E524C">
        <w:rPr>
          <w:rFonts w:ascii="Times New Roman" w:eastAsia="Times New Roman" w:hAnsi="Times New Roman" w:cs="Times New Roman"/>
          <w:sz w:val="20"/>
          <w:szCs w:val="20"/>
          <w:lang w:val="ro-MO"/>
        </w:rPr>
        <w:t>Anexa nr.2</w:t>
      </w:r>
      <w:r w:rsidRPr="002E524C">
        <w:rPr>
          <w:rFonts w:ascii="Times New Roman" w:eastAsia="Times New Roman" w:hAnsi="Times New Roman" w:cs="Times New Roman"/>
          <w:bCs/>
          <w:sz w:val="20"/>
          <w:szCs w:val="20"/>
          <w:lang w:val="ro-MO"/>
        </w:rPr>
        <w:t xml:space="preserve"> l</w:t>
      </w:r>
      <w:r w:rsidRPr="002E524C">
        <w:rPr>
          <w:rFonts w:ascii="Times New Roman" w:hAnsi="Times New Roman" w:cs="Times New Roman"/>
          <w:sz w:val="20"/>
          <w:szCs w:val="20"/>
          <w:lang w:val="ro-RO"/>
        </w:rPr>
        <w:t>a Regulamentul privind procedura de înregistare a actelor de constatare a faptelor şi stărilor de fapt și cerințele minime privind conținutul actului de constatare</w:t>
      </w:r>
    </w:p>
    <w:p w:rsidR="004F04C8" w:rsidRDefault="004F04C8" w:rsidP="004F04C8">
      <w:pPr>
        <w:pStyle w:val="a5"/>
        <w:ind w:left="0"/>
        <w:jc w:val="center"/>
        <w:rPr>
          <w:lang w:val="ro-MO"/>
        </w:rPr>
      </w:pPr>
    </w:p>
    <w:tbl>
      <w:tblPr>
        <w:tblStyle w:val="a8"/>
        <w:tblW w:w="11341" w:type="dxa"/>
        <w:tblInd w:w="-701" w:type="dxa"/>
        <w:tblLayout w:type="fixed"/>
        <w:tblLook w:val="04A0"/>
      </w:tblPr>
      <w:tblGrid>
        <w:gridCol w:w="426"/>
        <w:gridCol w:w="993"/>
        <w:gridCol w:w="1275"/>
        <w:gridCol w:w="2127"/>
        <w:gridCol w:w="2268"/>
        <w:gridCol w:w="1418"/>
        <w:gridCol w:w="992"/>
        <w:gridCol w:w="1842"/>
      </w:tblGrid>
      <w:tr w:rsidR="004F04C8" w:rsidTr="00F74167">
        <w:tc>
          <w:tcPr>
            <w:tcW w:w="426" w:type="dxa"/>
          </w:tcPr>
          <w:p w:rsidR="004F04C8" w:rsidRPr="003A5B6E" w:rsidRDefault="004F04C8" w:rsidP="00477621">
            <w:pPr>
              <w:pStyle w:val="a5"/>
              <w:ind w:left="0"/>
              <w:jc w:val="center"/>
            </w:pPr>
            <w:r w:rsidRPr="003A5B6E">
              <w:t>№</w:t>
            </w:r>
          </w:p>
        </w:tc>
        <w:tc>
          <w:tcPr>
            <w:tcW w:w="993" w:type="dxa"/>
          </w:tcPr>
          <w:p w:rsidR="004F04C8" w:rsidRPr="003A5B6E" w:rsidRDefault="004F04C8" w:rsidP="00477621">
            <w:pPr>
              <w:pStyle w:val="a5"/>
              <w:ind w:left="0"/>
              <w:jc w:val="center"/>
            </w:pPr>
            <w:r w:rsidRPr="003A5B6E">
              <w:t>№ atribuit</w:t>
            </w:r>
          </w:p>
        </w:tc>
        <w:tc>
          <w:tcPr>
            <w:tcW w:w="1275" w:type="dxa"/>
          </w:tcPr>
          <w:p w:rsidR="004F04C8" w:rsidRPr="003A5B6E" w:rsidRDefault="004F04C8" w:rsidP="00477621">
            <w:pPr>
              <w:pStyle w:val="a5"/>
              <w:ind w:left="0"/>
              <w:jc w:val="center"/>
              <w:rPr>
                <w:lang w:val="ro-MO"/>
              </w:rPr>
            </w:pPr>
            <w:r w:rsidRPr="003A5B6E">
              <w:rPr>
                <w:lang w:val="ro-MO"/>
              </w:rPr>
              <w:t>Data înregistrării</w:t>
            </w:r>
          </w:p>
        </w:tc>
        <w:tc>
          <w:tcPr>
            <w:tcW w:w="2127" w:type="dxa"/>
          </w:tcPr>
          <w:p w:rsidR="004F04C8" w:rsidRPr="003A5B6E" w:rsidRDefault="004F04C8" w:rsidP="00477621">
            <w:pPr>
              <w:pStyle w:val="a5"/>
              <w:ind w:left="0"/>
              <w:jc w:val="center"/>
            </w:pPr>
            <w:r w:rsidRPr="003A5B6E">
              <w:rPr>
                <w:lang w:val="en-US"/>
              </w:rPr>
              <w:t>№</w:t>
            </w:r>
            <w:r w:rsidRPr="003A5B6E">
              <w:t xml:space="preserve"> și data întocmirii</w:t>
            </w:r>
          </w:p>
          <w:p w:rsidR="004F04C8" w:rsidRPr="003A5B6E" w:rsidRDefault="004F04C8" w:rsidP="00477621">
            <w:pPr>
              <w:pStyle w:val="a5"/>
              <w:ind w:left="0"/>
              <w:jc w:val="center"/>
            </w:pPr>
            <w:r w:rsidRPr="003A5B6E">
              <w:t>actului de constatare</w:t>
            </w:r>
          </w:p>
        </w:tc>
        <w:tc>
          <w:tcPr>
            <w:tcW w:w="2268" w:type="dxa"/>
          </w:tcPr>
          <w:p w:rsidR="004F04C8" w:rsidRPr="003A5B6E" w:rsidRDefault="004F04C8" w:rsidP="00477621">
            <w:pPr>
              <w:pStyle w:val="a5"/>
              <w:ind w:left="0"/>
              <w:jc w:val="center"/>
              <w:rPr>
                <w:lang w:val="ro-MO"/>
              </w:rPr>
            </w:pPr>
            <w:r w:rsidRPr="003A5B6E">
              <w:rPr>
                <w:lang w:val="ro-MO"/>
              </w:rPr>
              <w:t>Executorul judecătoresc</w:t>
            </w:r>
          </w:p>
          <w:p w:rsidR="004F04C8" w:rsidRPr="003A5B6E" w:rsidRDefault="004F04C8" w:rsidP="00477621">
            <w:pPr>
              <w:pStyle w:val="a5"/>
              <w:ind w:left="0"/>
              <w:jc w:val="center"/>
              <w:rPr>
                <w:lang w:val="ro-MO"/>
              </w:rPr>
            </w:pPr>
            <w:r w:rsidRPr="003A5B6E">
              <w:rPr>
                <w:lang w:val="ro-MO"/>
              </w:rPr>
              <w:t>care a întocmit actul</w:t>
            </w:r>
          </w:p>
        </w:tc>
        <w:tc>
          <w:tcPr>
            <w:tcW w:w="1418" w:type="dxa"/>
          </w:tcPr>
          <w:p w:rsidR="004F04C8" w:rsidRPr="003A5B6E" w:rsidRDefault="004F04C8" w:rsidP="00477621">
            <w:pPr>
              <w:pStyle w:val="a5"/>
              <w:ind w:left="0"/>
              <w:jc w:val="center"/>
              <w:rPr>
                <w:lang w:val="ro-MO"/>
              </w:rPr>
            </w:pPr>
            <w:r w:rsidRPr="003A5B6E">
              <w:rPr>
                <w:lang w:val="ro-MO"/>
              </w:rPr>
              <w:t>Solicitant (Beneficiar)</w:t>
            </w:r>
          </w:p>
        </w:tc>
        <w:tc>
          <w:tcPr>
            <w:tcW w:w="992" w:type="dxa"/>
          </w:tcPr>
          <w:p w:rsidR="004F04C8" w:rsidRPr="003A5B6E" w:rsidRDefault="004F04C8" w:rsidP="00477621">
            <w:pPr>
              <w:pStyle w:val="a5"/>
              <w:ind w:left="0"/>
              <w:jc w:val="center"/>
              <w:rPr>
                <w:lang w:val="ro-MO"/>
              </w:rPr>
            </w:pPr>
            <w:r w:rsidRPr="003A5B6E">
              <w:rPr>
                <w:lang w:val="ro-MO"/>
              </w:rPr>
              <w:t>Nr. de pagini</w:t>
            </w:r>
          </w:p>
        </w:tc>
        <w:tc>
          <w:tcPr>
            <w:tcW w:w="1842" w:type="dxa"/>
          </w:tcPr>
          <w:p w:rsidR="004F04C8" w:rsidRPr="003A5B6E" w:rsidRDefault="004F04C8" w:rsidP="00477621">
            <w:pPr>
              <w:pStyle w:val="a5"/>
              <w:ind w:left="0"/>
              <w:jc w:val="center"/>
              <w:rPr>
                <w:lang w:val="ro-MO"/>
              </w:rPr>
            </w:pPr>
            <w:r w:rsidRPr="003A5B6E">
              <w:rPr>
                <w:lang w:val="ro-MO"/>
              </w:rPr>
              <w:t>Mențiuni/anexe</w:t>
            </w:r>
          </w:p>
        </w:tc>
      </w:tr>
      <w:tr w:rsidR="004F04C8" w:rsidTr="00F74167">
        <w:tc>
          <w:tcPr>
            <w:tcW w:w="426" w:type="dxa"/>
          </w:tcPr>
          <w:p w:rsidR="004F04C8" w:rsidRPr="00C73280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  <w:r w:rsidRPr="00C73280">
              <w:rPr>
                <w:lang w:val="ro-MO"/>
              </w:rPr>
              <w:t>1.</w:t>
            </w:r>
          </w:p>
        </w:tc>
        <w:tc>
          <w:tcPr>
            <w:tcW w:w="993" w:type="dxa"/>
          </w:tcPr>
          <w:p w:rsidR="004F04C8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</w:p>
        </w:tc>
        <w:tc>
          <w:tcPr>
            <w:tcW w:w="1275" w:type="dxa"/>
          </w:tcPr>
          <w:p w:rsidR="004F04C8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</w:p>
        </w:tc>
        <w:tc>
          <w:tcPr>
            <w:tcW w:w="2127" w:type="dxa"/>
          </w:tcPr>
          <w:p w:rsidR="004F04C8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</w:p>
        </w:tc>
        <w:tc>
          <w:tcPr>
            <w:tcW w:w="2268" w:type="dxa"/>
          </w:tcPr>
          <w:p w:rsidR="004F04C8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</w:p>
        </w:tc>
        <w:tc>
          <w:tcPr>
            <w:tcW w:w="1418" w:type="dxa"/>
          </w:tcPr>
          <w:p w:rsidR="004F04C8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</w:p>
        </w:tc>
        <w:tc>
          <w:tcPr>
            <w:tcW w:w="992" w:type="dxa"/>
          </w:tcPr>
          <w:p w:rsidR="004F04C8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</w:p>
        </w:tc>
        <w:tc>
          <w:tcPr>
            <w:tcW w:w="1842" w:type="dxa"/>
          </w:tcPr>
          <w:p w:rsidR="004F04C8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</w:p>
        </w:tc>
      </w:tr>
      <w:tr w:rsidR="004F04C8" w:rsidTr="00F74167">
        <w:tc>
          <w:tcPr>
            <w:tcW w:w="426" w:type="dxa"/>
          </w:tcPr>
          <w:p w:rsidR="004F04C8" w:rsidRPr="00C73280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  <w:r w:rsidRPr="00C73280">
              <w:rPr>
                <w:lang w:val="ro-MO"/>
              </w:rPr>
              <w:t>2.</w:t>
            </w:r>
          </w:p>
        </w:tc>
        <w:tc>
          <w:tcPr>
            <w:tcW w:w="993" w:type="dxa"/>
          </w:tcPr>
          <w:p w:rsidR="004F04C8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</w:p>
        </w:tc>
        <w:tc>
          <w:tcPr>
            <w:tcW w:w="1275" w:type="dxa"/>
          </w:tcPr>
          <w:p w:rsidR="004F04C8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</w:p>
        </w:tc>
        <w:tc>
          <w:tcPr>
            <w:tcW w:w="2127" w:type="dxa"/>
          </w:tcPr>
          <w:p w:rsidR="004F04C8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</w:p>
        </w:tc>
        <w:tc>
          <w:tcPr>
            <w:tcW w:w="2268" w:type="dxa"/>
          </w:tcPr>
          <w:p w:rsidR="004F04C8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</w:p>
        </w:tc>
        <w:tc>
          <w:tcPr>
            <w:tcW w:w="1418" w:type="dxa"/>
          </w:tcPr>
          <w:p w:rsidR="004F04C8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</w:p>
        </w:tc>
        <w:tc>
          <w:tcPr>
            <w:tcW w:w="992" w:type="dxa"/>
          </w:tcPr>
          <w:p w:rsidR="004F04C8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</w:p>
        </w:tc>
        <w:tc>
          <w:tcPr>
            <w:tcW w:w="1842" w:type="dxa"/>
          </w:tcPr>
          <w:p w:rsidR="004F04C8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</w:p>
        </w:tc>
      </w:tr>
      <w:tr w:rsidR="004F04C8" w:rsidTr="00F74167">
        <w:tc>
          <w:tcPr>
            <w:tcW w:w="426" w:type="dxa"/>
          </w:tcPr>
          <w:p w:rsidR="004F04C8" w:rsidRPr="00C73280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  <w:r w:rsidRPr="00C73280">
              <w:rPr>
                <w:lang w:val="ro-MO"/>
              </w:rPr>
              <w:t>3.</w:t>
            </w:r>
          </w:p>
        </w:tc>
        <w:tc>
          <w:tcPr>
            <w:tcW w:w="993" w:type="dxa"/>
          </w:tcPr>
          <w:p w:rsidR="004F04C8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</w:p>
        </w:tc>
        <w:tc>
          <w:tcPr>
            <w:tcW w:w="1275" w:type="dxa"/>
          </w:tcPr>
          <w:p w:rsidR="004F04C8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</w:p>
        </w:tc>
        <w:tc>
          <w:tcPr>
            <w:tcW w:w="2127" w:type="dxa"/>
          </w:tcPr>
          <w:p w:rsidR="004F04C8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</w:p>
        </w:tc>
        <w:tc>
          <w:tcPr>
            <w:tcW w:w="2268" w:type="dxa"/>
          </w:tcPr>
          <w:p w:rsidR="004F04C8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</w:p>
        </w:tc>
        <w:tc>
          <w:tcPr>
            <w:tcW w:w="1418" w:type="dxa"/>
          </w:tcPr>
          <w:p w:rsidR="004F04C8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</w:p>
        </w:tc>
        <w:tc>
          <w:tcPr>
            <w:tcW w:w="992" w:type="dxa"/>
          </w:tcPr>
          <w:p w:rsidR="004F04C8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</w:p>
        </w:tc>
        <w:tc>
          <w:tcPr>
            <w:tcW w:w="1842" w:type="dxa"/>
          </w:tcPr>
          <w:p w:rsidR="004F04C8" w:rsidRDefault="004F04C8" w:rsidP="00477621">
            <w:pPr>
              <w:pStyle w:val="a5"/>
              <w:ind w:left="0"/>
              <w:jc w:val="both"/>
              <w:rPr>
                <w:lang w:val="ro-MO"/>
              </w:rPr>
            </w:pPr>
          </w:p>
        </w:tc>
      </w:tr>
    </w:tbl>
    <w:p w:rsidR="004F04C8" w:rsidRDefault="004F04C8" w:rsidP="004F04C8">
      <w:pPr>
        <w:pStyle w:val="a5"/>
        <w:ind w:left="0"/>
        <w:jc w:val="both"/>
        <w:rPr>
          <w:lang w:val="ro-MO"/>
        </w:rPr>
      </w:pPr>
    </w:p>
    <w:p w:rsidR="008219E3" w:rsidRDefault="008219E3" w:rsidP="004F04C8">
      <w:pPr>
        <w:pStyle w:val="a6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8219E3" w:rsidRDefault="008219E3" w:rsidP="004F04C8">
      <w:pPr>
        <w:pStyle w:val="a6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8219E3" w:rsidRDefault="008219E3" w:rsidP="004F04C8">
      <w:pPr>
        <w:pStyle w:val="a6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8219E3" w:rsidRDefault="008219E3" w:rsidP="004F04C8">
      <w:pPr>
        <w:pStyle w:val="a6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8219E3" w:rsidRDefault="008219E3" w:rsidP="004F04C8">
      <w:pPr>
        <w:pStyle w:val="a6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8219E3" w:rsidRDefault="008219E3" w:rsidP="004F04C8">
      <w:pPr>
        <w:pStyle w:val="a6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8219E3" w:rsidRDefault="008219E3" w:rsidP="004F04C8">
      <w:pPr>
        <w:pStyle w:val="a6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8219E3" w:rsidRDefault="008219E3" w:rsidP="004F04C8">
      <w:pPr>
        <w:pStyle w:val="a6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8219E3" w:rsidRDefault="008219E3" w:rsidP="004F04C8">
      <w:pPr>
        <w:pStyle w:val="a6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8219E3" w:rsidRDefault="008219E3" w:rsidP="004F04C8">
      <w:pPr>
        <w:pStyle w:val="a6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8219E3" w:rsidRDefault="008219E3" w:rsidP="004F04C8">
      <w:pPr>
        <w:pStyle w:val="a6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8219E3" w:rsidRDefault="008219E3" w:rsidP="004F04C8">
      <w:pPr>
        <w:pStyle w:val="a6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8219E3" w:rsidRDefault="008219E3" w:rsidP="004F04C8">
      <w:pPr>
        <w:pStyle w:val="a6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8219E3" w:rsidRDefault="008219E3" w:rsidP="004F04C8">
      <w:pPr>
        <w:pStyle w:val="a6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8219E3" w:rsidRDefault="008219E3" w:rsidP="004F04C8">
      <w:pPr>
        <w:pStyle w:val="a6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8219E3" w:rsidRDefault="008219E3" w:rsidP="004F04C8">
      <w:pPr>
        <w:pStyle w:val="a6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8219E3" w:rsidRDefault="008219E3" w:rsidP="004F04C8">
      <w:pPr>
        <w:pStyle w:val="a6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060C8B" w:rsidRDefault="00060C8B" w:rsidP="004F04C8">
      <w:pPr>
        <w:pStyle w:val="a6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891845" w:rsidRDefault="00891845" w:rsidP="004F04C8">
      <w:pPr>
        <w:pStyle w:val="a6"/>
        <w:rPr>
          <w:rFonts w:ascii="Times New Roman" w:hAnsi="Times New Roman" w:cs="Times New Roman"/>
          <w:sz w:val="20"/>
          <w:szCs w:val="20"/>
          <w:lang w:val="ro-RO"/>
        </w:rPr>
      </w:pPr>
    </w:p>
    <w:p w:rsidR="00891845" w:rsidRDefault="00891845" w:rsidP="004F04C8">
      <w:pPr>
        <w:pStyle w:val="a6"/>
        <w:rPr>
          <w:rFonts w:ascii="Times New Roman" w:hAnsi="Times New Roman" w:cs="Times New Roman"/>
          <w:sz w:val="20"/>
          <w:szCs w:val="20"/>
          <w:lang w:val="ro-RO"/>
        </w:rPr>
      </w:pPr>
    </w:p>
    <w:p w:rsidR="004F04C8" w:rsidRPr="00E26482" w:rsidRDefault="004F04C8" w:rsidP="004F04C8">
      <w:pPr>
        <w:pStyle w:val="a6"/>
        <w:rPr>
          <w:sz w:val="20"/>
          <w:szCs w:val="20"/>
          <w:lang w:val="ro-RO"/>
        </w:rPr>
      </w:pPr>
      <w:r w:rsidRPr="00E26482">
        <w:rPr>
          <w:rFonts w:ascii="Times New Roman" w:hAnsi="Times New Roman" w:cs="Times New Roman"/>
          <w:sz w:val="20"/>
          <w:szCs w:val="20"/>
          <w:lang w:val="ro-RO"/>
        </w:rPr>
        <w:lastRenderedPageBreak/>
        <w:t>Anexa nr.</w:t>
      </w:r>
      <w:r w:rsidR="00B17763">
        <w:rPr>
          <w:rFonts w:ascii="Times New Roman" w:hAnsi="Times New Roman" w:cs="Times New Roman"/>
          <w:sz w:val="20"/>
          <w:szCs w:val="20"/>
          <w:lang w:val="ro-RO"/>
        </w:rPr>
        <w:t xml:space="preserve">3 </w:t>
      </w:r>
      <w:r w:rsidRPr="00E26482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E26482">
        <w:rPr>
          <w:rFonts w:ascii="Times New Roman" w:eastAsia="Times New Roman" w:hAnsi="Times New Roman" w:cs="Times New Roman"/>
          <w:bCs/>
          <w:sz w:val="20"/>
          <w:szCs w:val="20"/>
          <w:lang w:val="ro-MO"/>
        </w:rPr>
        <w:t>l</w:t>
      </w:r>
      <w:r w:rsidRPr="00E26482">
        <w:rPr>
          <w:rFonts w:ascii="Times New Roman" w:hAnsi="Times New Roman" w:cs="Times New Roman"/>
          <w:sz w:val="20"/>
          <w:szCs w:val="20"/>
          <w:lang w:val="ro-RO"/>
        </w:rPr>
        <w:t xml:space="preserve">a Regulamentul </w:t>
      </w:r>
      <w:r w:rsidRPr="00EE087B">
        <w:rPr>
          <w:rFonts w:ascii="Times New Roman" w:hAnsi="Times New Roman" w:cs="Times New Roman"/>
          <w:sz w:val="20"/>
          <w:szCs w:val="20"/>
          <w:lang w:val="ro-RO"/>
        </w:rPr>
        <w:t>privind procedura de înregistare de către UNEJ a actelor de constatare a faptelor şi stărilor de fapt și cerințele minime privind conținutul actului de constatare</w:t>
      </w:r>
    </w:p>
    <w:p w:rsidR="004F04C8" w:rsidRPr="001E0F51" w:rsidRDefault="004F04C8" w:rsidP="004F04C8">
      <w:pPr>
        <w:jc w:val="center"/>
        <w:rPr>
          <w:lang w:val="ro-MO"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4070051</wp:posOffset>
            </wp:positionH>
            <wp:positionV relativeFrom="paragraph">
              <wp:posOffset>12164</wp:posOffset>
            </wp:positionV>
            <wp:extent cx="1381585" cy="1288973"/>
            <wp:effectExtent l="19050" t="0" r="906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85" cy="1288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0F51"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70485</wp:posOffset>
            </wp:positionV>
            <wp:extent cx="762000" cy="1028700"/>
            <wp:effectExtent l="19050" t="0" r="0" b="0"/>
            <wp:wrapThrough wrapText="bothSides">
              <wp:wrapPolygon edited="0">
                <wp:start x="6480" y="400"/>
                <wp:lineTo x="2160" y="3200"/>
                <wp:lineTo x="-540" y="10000"/>
                <wp:lineTo x="540" y="17600"/>
                <wp:lineTo x="2700" y="19600"/>
                <wp:lineTo x="8640" y="20800"/>
                <wp:lineTo x="11340" y="20800"/>
                <wp:lineTo x="17820" y="19600"/>
                <wp:lineTo x="20520" y="17200"/>
                <wp:lineTo x="21060" y="12000"/>
                <wp:lineTo x="21060" y="9200"/>
                <wp:lineTo x="20520" y="4000"/>
                <wp:lineTo x="17280" y="2000"/>
                <wp:lineTo x="9180" y="400"/>
                <wp:lineTo x="6480" y="400"/>
              </wp:wrapPolygon>
            </wp:wrapThrough>
            <wp:docPr id="4" name="Рисунок 1" descr="Описание: OREL_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OREL_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04C8" w:rsidRPr="001E0F51" w:rsidRDefault="004F04C8" w:rsidP="004F04C8">
      <w:pPr>
        <w:jc w:val="center"/>
        <w:rPr>
          <w:b/>
          <w:sz w:val="10"/>
          <w:szCs w:val="10"/>
          <w:lang w:val="ro-MO"/>
        </w:rPr>
      </w:pPr>
    </w:p>
    <w:p w:rsidR="004F04C8" w:rsidRDefault="004F04C8" w:rsidP="004F04C8">
      <w:pPr>
        <w:rPr>
          <w:b/>
          <w:lang w:val="ro-MO"/>
        </w:rPr>
      </w:pPr>
      <w:r>
        <w:rPr>
          <w:b/>
          <w:lang w:val="ro-MO"/>
        </w:rPr>
        <w:t xml:space="preserve">     </w:t>
      </w:r>
      <w:r w:rsidRPr="001E0F51">
        <w:rPr>
          <w:b/>
          <w:lang w:val="ro-MO"/>
        </w:rPr>
        <w:t xml:space="preserve">MINISTERUL JUSTIŢIEI  AL REPUBLICII </w:t>
      </w:r>
      <w:r>
        <w:rPr>
          <w:b/>
          <w:lang w:val="ro-MO"/>
        </w:rPr>
        <w:t xml:space="preserve"> </w:t>
      </w:r>
      <w:r w:rsidRPr="001E0F51">
        <w:rPr>
          <w:b/>
          <w:lang w:val="ro-MO"/>
        </w:rPr>
        <w:t>MOLDOV</w:t>
      </w:r>
      <w:r>
        <w:rPr>
          <w:b/>
          <w:lang w:val="ro-MO"/>
        </w:rPr>
        <w:t>A</w:t>
      </w:r>
    </w:p>
    <w:p w:rsidR="004F04C8" w:rsidRDefault="004F04C8" w:rsidP="004F04C8">
      <w:pPr>
        <w:rPr>
          <w:b/>
          <w:lang w:val="ro-MO"/>
        </w:rPr>
      </w:pPr>
      <w:r>
        <w:rPr>
          <w:b/>
          <w:lang w:val="ro-MO"/>
        </w:rPr>
        <w:t xml:space="preserve">    </w:t>
      </w:r>
      <w:r w:rsidRPr="001E0F51">
        <w:rPr>
          <w:b/>
          <w:sz w:val="28"/>
          <w:szCs w:val="28"/>
          <w:lang w:val="ro-MO"/>
        </w:rPr>
        <w:t>Uniunea Naţională a Executorilor Judecătoreşti</w:t>
      </w:r>
    </w:p>
    <w:p w:rsidR="004F04C8" w:rsidRPr="00C76907" w:rsidRDefault="004F04C8" w:rsidP="004F04C8">
      <w:pPr>
        <w:rPr>
          <w:b/>
          <w:lang w:val="ro-MO"/>
        </w:rPr>
      </w:pPr>
      <w:r>
        <w:rPr>
          <w:b/>
          <w:lang w:val="ro-MO"/>
        </w:rPr>
        <w:t xml:space="preserve">                    </w:t>
      </w:r>
      <w:r w:rsidRPr="001E0F51">
        <w:rPr>
          <w:b/>
          <w:sz w:val="28"/>
          <w:szCs w:val="28"/>
          <w:lang w:val="ro-MO"/>
        </w:rPr>
        <w:t>Biroul executorului judecătoresc</w:t>
      </w:r>
    </w:p>
    <w:p w:rsidR="004F04C8" w:rsidRDefault="004F04C8" w:rsidP="004F04C8">
      <w:pPr>
        <w:rPr>
          <w:b/>
          <w:sz w:val="28"/>
          <w:szCs w:val="28"/>
          <w:lang w:val="ro-MO"/>
        </w:rPr>
      </w:pPr>
      <w:r w:rsidRPr="001E0F51">
        <w:rPr>
          <w:b/>
          <w:sz w:val="28"/>
          <w:szCs w:val="28"/>
          <w:lang w:val="ro-MO"/>
        </w:rPr>
        <w:t>____________________________________________</w:t>
      </w:r>
    </w:p>
    <w:p w:rsidR="004F04C8" w:rsidRPr="001E0F51" w:rsidRDefault="004F04C8" w:rsidP="004F04C8">
      <w:pPr>
        <w:rPr>
          <w:b/>
          <w:sz w:val="28"/>
          <w:szCs w:val="28"/>
          <w:lang w:val="ro-MO"/>
        </w:rPr>
      </w:pPr>
    </w:p>
    <w:p w:rsidR="004F04C8" w:rsidRPr="001E0F51" w:rsidRDefault="004F04C8" w:rsidP="004F04C8">
      <w:pPr>
        <w:tabs>
          <w:tab w:val="left" w:pos="2977"/>
        </w:tabs>
        <w:ind w:firstLine="4111"/>
        <w:rPr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</w:t>
      </w:r>
      <w:r w:rsidRPr="001E0F51">
        <w:rPr>
          <w:b/>
          <w:sz w:val="28"/>
          <w:szCs w:val="28"/>
          <w:lang w:val="ro-MO"/>
        </w:rPr>
        <w:t xml:space="preserve">adresa, </w:t>
      </w:r>
      <w:r w:rsidRPr="00A82787">
        <w:rPr>
          <w:b/>
          <w:sz w:val="28"/>
          <w:szCs w:val="28"/>
          <w:lang w:val="ro-MO"/>
        </w:rPr>
        <w:t>tel.</w:t>
      </w:r>
    </w:p>
    <w:p w:rsidR="004F04C8" w:rsidRPr="001E0F51" w:rsidRDefault="004F04C8" w:rsidP="004F04C8">
      <w:pPr>
        <w:jc w:val="right"/>
        <w:rPr>
          <w:b/>
          <w:i/>
          <w:sz w:val="20"/>
          <w:szCs w:val="20"/>
          <w:lang w:val="ro-MO"/>
        </w:rPr>
      </w:pPr>
    </w:p>
    <w:p w:rsidR="004F04C8" w:rsidRPr="001E0F51" w:rsidRDefault="004F04C8" w:rsidP="004F04C8">
      <w:pPr>
        <w:tabs>
          <w:tab w:val="left" w:pos="2790"/>
        </w:tabs>
        <w:jc w:val="center"/>
        <w:rPr>
          <w:b/>
          <w:sz w:val="72"/>
          <w:szCs w:val="72"/>
          <w:lang w:val="ro-MO"/>
        </w:rPr>
      </w:pPr>
      <w:r w:rsidRPr="001E0F51">
        <w:rPr>
          <w:b/>
          <w:sz w:val="72"/>
          <w:szCs w:val="72"/>
          <w:lang w:val="ro-MO"/>
        </w:rPr>
        <w:t xml:space="preserve">A C T </w:t>
      </w:r>
    </w:p>
    <w:p w:rsidR="004F04C8" w:rsidRPr="001E0F51" w:rsidRDefault="004F04C8" w:rsidP="004F04C8">
      <w:pPr>
        <w:tabs>
          <w:tab w:val="left" w:pos="1095"/>
        </w:tabs>
        <w:jc w:val="center"/>
        <w:rPr>
          <w:b/>
          <w:lang w:val="ro-MO"/>
        </w:rPr>
      </w:pPr>
    </w:p>
    <w:p w:rsidR="004F04C8" w:rsidRPr="001E0F51" w:rsidRDefault="004F04C8" w:rsidP="004F04C8">
      <w:pPr>
        <w:tabs>
          <w:tab w:val="left" w:pos="1095"/>
        </w:tabs>
        <w:jc w:val="right"/>
        <w:rPr>
          <w:b/>
          <w:lang w:val="ro-MO"/>
        </w:rPr>
      </w:pPr>
    </w:p>
    <w:p w:rsidR="004F04C8" w:rsidRPr="001E0F51" w:rsidRDefault="004F04C8" w:rsidP="004F04C8">
      <w:pPr>
        <w:tabs>
          <w:tab w:val="left" w:pos="2790"/>
        </w:tabs>
        <w:jc w:val="center"/>
        <w:rPr>
          <w:b/>
          <w:sz w:val="56"/>
          <w:szCs w:val="56"/>
          <w:lang w:val="ro-MO"/>
        </w:rPr>
      </w:pPr>
      <w:r>
        <w:rPr>
          <w:b/>
          <w:sz w:val="56"/>
          <w:szCs w:val="56"/>
          <w:lang w:val="ro-MO"/>
        </w:rPr>
        <w:t xml:space="preserve">DE </w:t>
      </w:r>
      <w:r w:rsidRPr="001E0F51">
        <w:rPr>
          <w:b/>
          <w:sz w:val="56"/>
          <w:szCs w:val="56"/>
          <w:lang w:val="ro-MO"/>
        </w:rPr>
        <w:t>CONSTATARE</w:t>
      </w:r>
      <w:r>
        <w:rPr>
          <w:b/>
          <w:sz w:val="56"/>
          <w:szCs w:val="56"/>
          <w:lang w:val="ro-MO"/>
        </w:rPr>
        <w:t xml:space="preserve"> A</w:t>
      </w:r>
      <w:r w:rsidRPr="001E0F51">
        <w:rPr>
          <w:b/>
          <w:sz w:val="56"/>
          <w:szCs w:val="56"/>
          <w:lang w:val="ro-MO"/>
        </w:rPr>
        <w:t xml:space="preserve"> FAPTELOR</w:t>
      </w:r>
    </w:p>
    <w:p w:rsidR="004F04C8" w:rsidRPr="001E0F51" w:rsidRDefault="004F04C8" w:rsidP="004F04C8">
      <w:pPr>
        <w:tabs>
          <w:tab w:val="left" w:pos="2790"/>
        </w:tabs>
        <w:jc w:val="center"/>
        <w:rPr>
          <w:b/>
          <w:sz w:val="56"/>
          <w:szCs w:val="56"/>
          <w:lang w:val="ro-MO"/>
        </w:rPr>
      </w:pPr>
      <w:r w:rsidRPr="001E0F51">
        <w:rPr>
          <w:b/>
          <w:sz w:val="56"/>
          <w:szCs w:val="56"/>
          <w:lang w:val="ro-MO"/>
        </w:rPr>
        <w:t>ŞI STĂRILOR DE FAPT</w:t>
      </w:r>
    </w:p>
    <w:p w:rsidR="004F04C8" w:rsidRPr="001E0F51" w:rsidRDefault="004F04C8" w:rsidP="004F04C8">
      <w:pPr>
        <w:tabs>
          <w:tab w:val="left" w:pos="2790"/>
        </w:tabs>
        <w:jc w:val="both"/>
        <w:rPr>
          <w:b/>
          <w:lang w:val="ro-MO"/>
        </w:rPr>
      </w:pPr>
    </w:p>
    <w:p w:rsidR="004F04C8" w:rsidRPr="00C76907" w:rsidRDefault="004F04C8" w:rsidP="004F04C8">
      <w:pPr>
        <w:tabs>
          <w:tab w:val="left" w:pos="2790"/>
        </w:tabs>
        <w:jc w:val="center"/>
        <w:rPr>
          <w:b/>
          <w:sz w:val="44"/>
          <w:szCs w:val="44"/>
          <w:lang w:val="ro-MO"/>
        </w:rPr>
      </w:pPr>
      <w:r w:rsidRPr="00C76907">
        <w:rPr>
          <w:b/>
          <w:sz w:val="44"/>
          <w:szCs w:val="44"/>
          <w:lang w:val="ro-MO"/>
        </w:rPr>
        <w:t>Nr. ______________din _____________</w:t>
      </w:r>
    </w:p>
    <w:p w:rsidR="00891845" w:rsidRPr="001E0F51" w:rsidRDefault="00891845" w:rsidP="004F04C8">
      <w:pPr>
        <w:tabs>
          <w:tab w:val="left" w:pos="2790"/>
        </w:tabs>
        <w:jc w:val="both"/>
        <w:rPr>
          <w:b/>
          <w:lang w:val="ro-MO"/>
        </w:rPr>
      </w:pPr>
    </w:p>
    <w:p w:rsidR="004F04C8" w:rsidRPr="001E0F51" w:rsidRDefault="004F04C8" w:rsidP="004F04C8">
      <w:pPr>
        <w:tabs>
          <w:tab w:val="left" w:pos="2790"/>
        </w:tabs>
        <w:rPr>
          <w:sz w:val="52"/>
          <w:szCs w:val="52"/>
          <w:lang w:val="ro-MO"/>
        </w:rPr>
      </w:pPr>
      <w:r w:rsidRPr="001E0F51">
        <w:rPr>
          <w:b/>
          <w:sz w:val="36"/>
          <w:szCs w:val="36"/>
          <w:lang w:val="ro-MO"/>
        </w:rPr>
        <w:t>Solicitant(beneficiar):</w:t>
      </w:r>
      <w:r w:rsidRPr="001E0F51">
        <w:rPr>
          <w:b/>
          <w:sz w:val="52"/>
          <w:szCs w:val="52"/>
          <w:lang w:val="ro-MO"/>
        </w:rPr>
        <w:t>________________</w:t>
      </w:r>
    </w:p>
    <w:p w:rsidR="004F04C8" w:rsidRPr="001E0F51" w:rsidRDefault="004F04C8" w:rsidP="004F04C8">
      <w:pPr>
        <w:tabs>
          <w:tab w:val="left" w:pos="2790"/>
        </w:tabs>
        <w:jc w:val="both"/>
        <w:rPr>
          <w:lang w:val="ro-MO"/>
        </w:rPr>
      </w:pPr>
    </w:p>
    <w:p w:rsidR="004F04C8" w:rsidRPr="001E0F51" w:rsidRDefault="004F04C8" w:rsidP="004F04C8">
      <w:pPr>
        <w:tabs>
          <w:tab w:val="left" w:pos="2790"/>
        </w:tabs>
        <w:jc w:val="both"/>
        <w:rPr>
          <w:lang w:val="ro-MO"/>
        </w:rPr>
      </w:pPr>
    </w:p>
    <w:tbl>
      <w:tblPr>
        <w:tblStyle w:val="a8"/>
        <w:tblW w:w="0" w:type="auto"/>
        <w:jc w:val="right"/>
        <w:tblLook w:val="04A0"/>
      </w:tblPr>
      <w:tblGrid>
        <w:gridCol w:w="7123"/>
      </w:tblGrid>
      <w:tr w:rsidR="004F04C8" w:rsidTr="003253C8">
        <w:trPr>
          <w:trHeight w:val="4595"/>
          <w:jc w:val="right"/>
        </w:trPr>
        <w:tc>
          <w:tcPr>
            <w:tcW w:w="7123" w:type="dxa"/>
          </w:tcPr>
          <w:p w:rsidR="004F04C8" w:rsidRDefault="004F04C8" w:rsidP="00477621">
            <w:pPr>
              <w:pStyle w:val="a5"/>
              <w:ind w:left="0"/>
              <w:jc w:val="center"/>
              <w:rPr>
                <w:b/>
                <w:lang w:val="ro-MO"/>
              </w:rPr>
            </w:pPr>
          </w:p>
          <w:p w:rsidR="004F04C8" w:rsidRPr="009C31A1" w:rsidRDefault="004F04C8" w:rsidP="00477621">
            <w:pPr>
              <w:pStyle w:val="a5"/>
              <w:ind w:left="0"/>
              <w:jc w:val="center"/>
              <w:rPr>
                <w:b/>
                <w:lang w:val="ro-MO"/>
              </w:rPr>
            </w:pPr>
            <w:r w:rsidRPr="009C31A1">
              <w:rPr>
                <w:b/>
                <w:lang w:val="ro-MO"/>
              </w:rPr>
              <w:t>Înregistrat în Registrul de evidență a actelor de constatare</w:t>
            </w:r>
          </w:p>
          <w:p w:rsidR="004F04C8" w:rsidRDefault="004F04C8" w:rsidP="00477621">
            <w:pPr>
              <w:pStyle w:val="a5"/>
              <w:ind w:left="0"/>
              <w:jc w:val="center"/>
              <w:rPr>
                <w:b/>
                <w:lang w:val="ro-MO"/>
              </w:rPr>
            </w:pPr>
            <w:r w:rsidRPr="009C31A1">
              <w:rPr>
                <w:b/>
                <w:lang w:val="ro-MO"/>
              </w:rPr>
              <w:t xml:space="preserve"> </w:t>
            </w:r>
            <w:r w:rsidRPr="009C31A1">
              <w:rPr>
                <w:b/>
                <w:bCs/>
                <w:lang w:val="ro-MO"/>
              </w:rPr>
              <w:t xml:space="preserve">a faptelor </w:t>
            </w:r>
            <w:r w:rsidRPr="009C31A1">
              <w:rPr>
                <w:b/>
                <w:lang w:val="ro-MO"/>
              </w:rPr>
              <w:t>şi stărilor de fapt</w:t>
            </w:r>
          </w:p>
          <w:p w:rsidR="004F04C8" w:rsidRPr="009C31A1" w:rsidRDefault="004F04C8" w:rsidP="00477621">
            <w:pPr>
              <w:pStyle w:val="a5"/>
              <w:ind w:left="0"/>
              <w:jc w:val="center"/>
              <w:rPr>
                <w:b/>
                <w:lang w:val="en-US"/>
              </w:rPr>
            </w:pPr>
          </w:p>
          <w:p w:rsidR="004F04C8" w:rsidRPr="009C31A1" w:rsidRDefault="004F04C8" w:rsidP="00477621">
            <w:pPr>
              <w:pStyle w:val="a5"/>
              <w:ind w:left="0"/>
              <w:jc w:val="center"/>
              <w:rPr>
                <w:b/>
                <w:lang w:val="ro-MO"/>
              </w:rPr>
            </w:pPr>
            <w:r w:rsidRPr="009C31A1">
              <w:rPr>
                <w:b/>
                <w:lang w:val="ro-MO"/>
              </w:rPr>
              <w:t>cu nr._____din______________</w:t>
            </w:r>
          </w:p>
          <w:p w:rsidR="004F04C8" w:rsidRPr="009C31A1" w:rsidRDefault="004F04C8" w:rsidP="00477621">
            <w:pPr>
              <w:pStyle w:val="a5"/>
              <w:ind w:left="0"/>
              <w:jc w:val="center"/>
              <w:rPr>
                <w:b/>
                <w:lang w:val="ro-MO"/>
              </w:rPr>
            </w:pPr>
          </w:p>
          <w:p w:rsidR="004F04C8" w:rsidRPr="009C31A1" w:rsidRDefault="004F04C8" w:rsidP="00477621">
            <w:pPr>
              <w:pStyle w:val="a5"/>
              <w:spacing w:line="276" w:lineRule="auto"/>
              <w:ind w:left="0"/>
              <w:rPr>
                <w:b/>
                <w:lang w:val="ro-MO"/>
              </w:rPr>
            </w:pPr>
            <w:r w:rsidRPr="009C31A1">
              <w:rPr>
                <w:b/>
                <w:lang w:val="ro-MO"/>
              </w:rPr>
              <w:t>Data întocmirii________________</w:t>
            </w:r>
          </w:p>
          <w:p w:rsidR="004F04C8" w:rsidRPr="009C31A1" w:rsidRDefault="004F04C8" w:rsidP="00477621">
            <w:pPr>
              <w:pStyle w:val="a5"/>
              <w:spacing w:line="276" w:lineRule="auto"/>
              <w:ind w:left="0"/>
              <w:rPr>
                <w:b/>
                <w:lang w:val="ro-MO"/>
              </w:rPr>
            </w:pPr>
            <w:r w:rsidRPr="009C31A1">
              <w:rPr>
                <w:b/>
                <w:lang w:val="ro-MO"/>
              </w:rPr>
              <w:t>Executorul judecătoresc_______________________licența nr._______</w:t>
            </w:r>
          </w:p>
          <w:p w:rsidR="004F04C8" w:rsidRPr="009C31A1" w:rsidRDefault="004F04C8" w:rsidP="00477621">
            <w:pPr>
              <w:pStyle w:val="a5"/>
              <w:spacing w:line="276" w:lineRule="auto"/>
              <w:ind w:left="0"/>
              <w:rPr>
                <w:b/>
                <w:lang w:val="ro-MO"/>
              </w:rPr>
            </w:pPr>
            <w:r w:rsidRPr="009C31A1">
              <w:rPr>
                <w:b/>
                <w:lang w:val="ro-MO"/>
              </w:rPr>
              <w:t>Solicitant (Beneficiar)_________________________________________</w:t>
            </w:r>
          </w:p>
          <w:p w:rsidR="004F04C8" w:rsidRDefault="004F04C8" w:rsidP="00477621">
            <w:pPr>
              <w:pStyle w:val="a5"/>
              <w:spacing w:line="360" w:lineRule="auto"/>
              <w:ind w:left="0"/>
              <w:rPr>
                <w:b/>
                <w:lang w:val="ro-MO"/>
              </w:rPr>
            </w:pPr>
            <w:r w:rsidRPr="009C31A1">
              <w:rPr>
                <w:b/>
                <w:lang w:val="ro-MO"/>
              </w:rPr>
              <w:t>Număr de pagini_______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1578"/>
              <w:gridCol w:w="3225"/>
              <w:gridCol w:w="2094"/>
            </w:tblGrid>
            <w:tr w:rsidR="003253C8" w:rsidRPr="009C31A1" w:rsidTr="003253C8">
              <w:tc>
                <w:tcPr>
                  <w:tcW w:w="151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253C8" w:rsidRPr="009C31A1" w:rsidRDefault="003253C8" w:rsidP="00477621">
                  <w:pPr>
                    <w:pStyle w:val="a5"/>
                    <w:ind w:left="0"/>
                    <w:rPr>
                      <w:b/>
                      <w:lang w:val="ro-MO"/>
                    </w:rPr>
                  </w:pPr>
                  <w:r w:rsidRPr="009C31A1">
                    <w:rPr>
                      <w:b/>
                      <w:lang w:val="ro-MO"/>
                    </w:rPr>
                    <w:t>Anexe</w:t>
                  </w:r>
                </w:p>
                <w:p w:rsidR="003253C8" w:rsidRPr="009C31A1" w:rsidRDefault="003253C8" w:rsidP="004F04C8">
                  <w:pPr>
                    <w:pStyle w:val="a5"/>
                    <w:numPr>
                      <w:ilvl w:val="0"/>
                      <w:numId w:val="4"/>
                    </w:numPr>
                    <w:rPr>
                      <w:b/>
                      <w:lang w:val="ro-MO"/>
                    </w:rPr>
                  </w:pPr>
                  <w:r w:rsidRPr="009C31A1">
                    <w:rPr>
                      <w:b/>
                      <w:lang w:val="ro-MO"/>
                    </w:rPr>
                    <w:t>Da</w:t>
                  </w:r>
                </w:p>
                <w:p w:rsidR="003253C8" w:rsidRPr="009C31A1" w:rsidRDefault="003253C8" w:rsidP="004F04C8">
                  <w:pPr>
                    <w:pStyle w:val="a5"/>
                    <w:numPr>
                      <w:ilvl w:val="0"/>
                      <w:numId w:val="4"/>
                    </w:numPr>
                    <w:rPr>
                      <w:b/>
                      <w:lang w:val="ro-MO"/>
                    </w:rPr>
                  </w:pPr>
                  <w:r w:rsidRPr="009C31A1">
                    <w:rPr>
                      <w:b/>
                      <w:lang w:val="ro-MO"/>
                    </w:rPr>
                    <w:t>Nu</w:t>
                  </w:r>
                </w:p>
              </w:tc>
              <w:tc>
                <w:tcPr>
                  <w:tcW w:w="32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253C8" w:rsidRDefault="003253C8" w:rsidP="00780CD8">
                  <w:pPr>
                    <w:pStyle w:val="a5"/>
                    <w:ind w:left="0"/>
                    <w:rPr>
                      <w:b/>
                      <w:lang w:val="ro-MO"/>
                    </w:rPr>
                  </w:pPr>
                  <w:r>
                    <w:rPr>
                      <w:b/>
                      <w:lang w:val="ro-MO"/>
                    </w:rPr>
                    <w:t>Tip de anexă:</w:t>
                  </w:r>
                </w:p>
                <w:p w:rsidR="003253C8" w:rsidRDefault="003253C8" w:rsidP="00780CD8">
                  <w:pPr>
                    <w:pStyle w:val="a5"/>
                    <w:numPr>
                      <w:ilvl w:val="0"/>
                      <w:numId w:val="3"/>
                    </w:numPr>
                    <w:rPr>
                      <w:b/>
                      <w:lang w:val="ro-MO"/>
                    </w:rPr>
                  </w:pPr>
                  <w:r>
                    <w:rPr>
                      <w:b/>
                      <w:lang w:val="ro-MO"/>
                    </w:rPr>
                    <w:t>Audio</w:t>
                  </w:r>
                </w:p>
                <w:p w:rsidR="003253C8" w:rsidRDefault="003253C8" w:rsidP="00780CD8">
                  <w:pPr>
                    <w:pStyle w:val="a5"/>
                    <w:numPr>
                      <w:ilvl w:val="0"/>
                      <w:numId w:val="3"/>
                    </w:numPr>
                    <w:rPr>
                      <w:b/>
                      <w:lang w:val="ro-MO"/>
                    </w:rPr>
                  </w:pPr>
                  <w:r>
                    <w:rPr>
                      <w:b/>
                      <w:lang w:val="ro-MO"/>
                    </w:rPr>
                    <w:t>Video</w:t>
                  </w:r>
                </w:p>
                <w:p w:rsidR="003253C8" w:rsidRDefault="003253C8" w:rsidP="00780CD8">
                  <w:pPr>
                    <w:pStyle w:val="a5"/>
                    <w:numPr>
                      <w:ilvl w:val="0"/>
                      <w:numId w:val="3"/>
                    </w:numPr>
                    <w:rPr>
                      <w:b/>
                      <w:lang w:val="ro-MO"/>
                    </w:rPr>
                  </w:pPr>
                  <w:r>
                    <w:rPr>
                      <w:b/>
                      <w:lang w:val="ro-MO"/>
                    </w:rPr>
                    <w:t>Foto</w:t>
                  </w:r>
                </w:p>
                <w:p w:rsidR="003253C8" w:rsidRDefault="003253C8" w:rsidP="00780CD8">
                  <w:pPr>
                    <w:pStyle w:val="a5"/>
                    <w:numPr>
                      <w:ilvl w:val="0"/>
                      <w:numId w:val="3"/>
                    </w:numPr>
                    <w:rPr>
                      <w:b/>
                      <w:lang w:val="ro-MO"/>
                    </w:rPr>
                  </w:pPr>
                  <w:r>
                    <w:rPr>
                      <w:b/>
                      <w:lang w:val="ro-MO"/>
                    </w:rPr>
                    <w:t xml:space="preserve">Înscris </w:t>
                  </w:r>
                </w:p>
                <w:p w:rsidR="003253C8" w:rsidRDefault="003253C8" w:rsidP="00780CD8">
                  <w:pPr>
                    <w:pStyle w:val="a5"/>
                    <w:numPr>
                      <w:ilvl w:val="0"/>
                      <w:numId w:val="3"/>
                    </w:numPr>
                    <w:rPr>
                      <w:b/>
                      <w:lang w:val="ro-MO"/>
                    </w:rPr>
                  </w:pPr>
                  <w:r>
                    <w:rPr>
                      <w:b/>
                      <w:lang w:val="ro-MO"/>
                    </w:rPr>
                    <w:t xml:space="preserve">Altele (a se specifica) </w:t>
                  </w:r>
                </w:p>
              </w:tc>
              <w:tc>
                <w:tcPr>
                  <w:tcW w:w="212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3253C8" w:rsidRDefault="003253C8" w:rsidP="00780CD8">
                  <w:pPr>
                    <w:pStyle w:val="a5"/>
                    <w:ind w:left="0"/>
                    <w:rPr>
                      <w:b/>
                      <w:lang w:val="ro-MO"/>
                    </w:rPr>
                  </w:pPr>
                  <w:r>
                    <w:rPr>
                      <w:b/>
                      <w:lang w:val="ro-MO"/>
                    </w:rPr>
                    <w:t>cantitatea</w:t>
                  </w:r>
                </w:p>
                <w:p w:rsidR="003253C8" w:rsidRDefault="003253C8" w:rsidP="00780CD8">
                  <w:pPr>
                    <w:pStyle w:val="a5"/>
                    <w:ind w:left="0"/>
                    <w:rPr>
                      <w:b/>
                      <w:lang w:val="ro-MO"/>
                    </w:rPr>
                  </w:pPr>
                  <w:r>
                    <w:rPr>
                      <w:b/>
                      <w:lang w:val="ro-MO"/>
                    </w:rPr>
                    <w:t>______</w:t>
                  </w:r>
                </w:p>
                <w:p w:rsidR="003253C8" w:rsidRDefault="003253C8" w:rsidP="00780CD8">
                  <w:pPr>
                    <w:pStyle w:val="a5"/>
                    <w:ind w:left="0"/>
                    <w:rPr>
                      <w:b/>
                      <w:lang w:val="ro-MO"/>
                    </w:rPr>
                  </w:pPr>
                  <w:r>
                    <w:rPr>
                      <w:b/>
                      <w:lang w:val="ro-MO"/>
                    </w:rPr>
                    <w:t>______</w:t>
                  </w:r>
                </w:p>
                <w:p w:rsidR="003253C8" w:rsidRDefault="003253C8" w:rsidP="00780CD8">
                  <w:pPr>
                    <w:pStyle w:val="a5"/>
                    <w:ind w:left="0"/>
                    <w:rPr>
                      <w:b/>
                      <w:lang w:val="ro-MO"/>
                    </w:rPr>
                  </w:pPr>
                  <w:r>
                    <w:rPr>
                      <w:b/>
                      <w:lang w:val="ro-MO"/>
                    </w:rPr>
                    <w:t>______</w:t>
                  </w:r>
                </w:p>
                <w:p w:rsidR="003253C8" w:rsidRDefault="003253C8" w:rsidP="00780CD8">
                  <w:pPr>
                    <w:pStyle w:val="a5"/>
                    <w:ind w:left="0"/>
                    <w:rPr>
                      <w:b/>
                      <w:lang w:val="ro-MO"/>
                    </w:rPr>
                  </w:pPr>
                  <w:r>
                    <w:rPr>
                      <w:b/>
                      <w:lang w:val="ro-MO"/>
                    </w:rPr>
                    <w:t>______</w:t>
                  </w:r>
                </w:p>
                <w:p w:rsidR="003253C8" w:rsidRDefault="003253C8" w:rsidP="00780CD8">
                  <w:pPr>
                    <w:pStyle w:val="a5"/>
                    <w:ind w:left="0"/>
                    <w:rPr>
                      <w:b/>
                      <w:lang w:val="ro-MO"/>
                    </w:rPr>
                  </w:pPr>
                  <w:r>
                    <w:rPr>
                      <w:b/>
                      <w:lang w:val="ro-MO"/>
                    </w:rPr>
                    <w:t>______</w:t>
                  </w:r>
                </w:p>
                <w:p w:rsidR="003253C8" w:rsidRDefault="003253C8" w:rsidP="00780CD8">
                  <w:pPr>
                    <w:pStyle w:val="a5"/>
                    <w:ind w:left="0"/>
                    <w:rPr>
                      <w:lang w:val="ro-MO"/>
                    </w:rPr>
                  </w:pPr>
                </w:p>
              </w:tc>
            </w:tr>
          </w:tbl>
          <w:p w:rsidR="004F04C8" w:rsidRPr="00774283" w:rsidRDefault="004F04C8" w:rsidP="00477621">
            <w:pPr>
              <w:rPr>
                <w:b/>
                <w:lang w:val="ro-MO"/>
              </w:rPr>
            </w:pPr>
          </w:p>
        </w:tc>
      </w:tr>
    </w:tbl>
    <w:p w:rsidR="00CD6531" w:rsidRPr="00060C8B" w:rsidRDefault="004F04C8" w:rsidP="00823E68">
      <w:pPr>
        <w:tabs>
          <w:tab w:val="left" w:pos="2790"/>
        </w:tabs>
        <w:jc w:val="right"/>
        <w:rPr>
          <w:b/>
          <w:i/>
          <w:sz w:val="48"/>
          <w:szCs w:val="48"/>
          <w:lang w:val="ro-MO"/>
        </w:rPr>
      </w:pPr>
      <w:r w:rsidRPr="001E0F51">
        <w:rPr>
          <w:b/>
          <w:i/>
          <w:lang w:val="ro-MO"/>
        </w:rPr>
        <w:t xml:space="preserve"> </w:t>
      </w:r>
    </w:p>
    <w:p w:rsidR="004F04C8" w:rsidRDefault="004F04C8" w:rsidP="004F04C8">
      <w:pPr>
        <w:rPr>
          <w:lang w:val="ro-MO"/>
        </w:rPr>
      </w:pPr>
    </w:p>
    <w:p w:rsidR="00891845" w:rsidRDefault="004F04C8" w:rsidP="00891845">
      <w:pPr>
        <w:jc w:val="right"/>
        <w:rPr>
          <w:b/>
          <w:lang w:val="ro-MO"/>
        </w:rPr>
      </w:pPr>
      <w:r w:rsidRPr="00713265">
        <w:rPr>
          <w:b/>
          <w:lang w:val="ro-MO"/>
        </w:rPr>
        <w:t>Executorul judecătoresc</w:t>
      </w:r>
      <w:r>
        <w:rPr>
          <w:b/>
          <w:lang w:val="ro-MO"/>
        </w:rPr>
        <w:t>__________</w:t>
      </w:r>
      <w:r w:rsidR="00891845">
        <w:rPr>
          <w:b/>
          <w:lang w:val="ro-MO"/>
        </w:rPr>
        <w:t>__________</w:t>
      </w:r>
    </w:p>
    <w:p w:rsidR="00891845" w:rsidRDefault="00891845" w:rsidP="00891845">
      <w:pPr>
        <w:jc w:val="right"/>
        <w:rPr>
          <w:b/>
          <w:lang w:val="ro-MO"/>
        </w:rPr>
      </w:pPr>
    </w:p>
    <w:p w:rsidR="00891845" w:rsidRDefault="00891845" w:rsidP="00891845">
      <w:pPr>
        <w:jc w:val="right"/>
        <w:rPr>
          <w:b/>
          <w:lang w:val="ro-MO"/>
        </w:rPr>
      </w:pPr>
    </w:p>
    <w:p w:rsidR="004F04C8" w:rsidRDefault="004F04C8" w:rsidP="00891845">
      <w:pPr>
        <w:jc w:val="right"/>
        <w:rPr>
          <w:b/>
          <w:lang w:val="ro-MO"/>
        </w:rPr>
      </w:pPr>
      <w:r>
        <w:rPr>
          <w:b/>
          <w:lang w:val="ro-MO"/>
        </w:rPr>
        <w:t xml:space="preserve"> </w:t>
      </w:r>
      <w:r w:rsidRPr="00713265">
        <w:rPr>
          <w:b/>
          <w:lang w:val="ro-MO"/>
        </w:rPr>
        <w:t xml:space="preserve">Semnătura  </w:t>
      </w:r>
      <w:r>
        <w:rPr>
          <w:b/>
          <w:lang w:val="ro-MO"/>
        </w:rPr>
        <w:t xml:space="preserve">              </w:t>
      </w:r>
      <w:r w:rsidRPr="00713265">
        <w:rPr>
          <w:b/>
          <w:lang w:val="ro-MO"/>
        </w:rPr>
        <w:t xml:space="preserve">  L.Ș.</w:t>
      </w:r>
    </w:p>
    <w:p w:rsidR="00A741BB" w:rsidRPr="00EC0042" w:rsidRDefault="00D369CB" w:rsidP="00DF2D44">
      <w:pPr>
        <w:jc w:val="right"/>
        <w:rPr>
          <w:b/>
          <w:lang w:val="ro-MO"/>
        </w:rPr>
      </w:pPr>
      <w:r w:rsidRPr="00EC0042">
        <w:rPr>
          <w:b/>
          <w:noProof/>
          <w:lang w:val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2454275</wp:posOffset>
            </wp:positionH>
            <wp:positionV relativeFrom="paragraph">
              <wp:posOffset>-139700</wp:posOffset>
            </wp:positionV>
            <wp:extent cx="1377315" cy="12852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DC8">
        <w:rPr>
          <w:b/>
          <w:lang w:val="ro-MO"/>
        </w:rPr>
        <w:t xml:space="preserve">   </w:t>
      </w:r>
      <w:r w:rsidR="00A741BB" w:rsidRPr="00EC0042">
        <w:rPr>
          <w:b/>
          <w:lang w:val="ro-MO"/>
        </w:rPr>
        <w:t>REPUBLICA MOLDOVA</w:t>
      </w:r>
      <w:r w:rsidR="00A741BB" w:rsidRPr="00EC0042">
        <w:rPr>
          <w:b/>
          <w:bCs/>
          <w:lang w:val="ro-MO"/>
        </w:rPr>
        <w:t xml:space="preserve">                                             </w:t>
      </w:r>
      <w:r w:rsidR="00A741BB" w:rsidRPr="00EC0042">
        <w:rPr>
          <w:b/>
          <w:bCs/>
          <w:lang w:val="ro-MO"/>
        </w:rPr>
        <w:tab/>
      </w:r>
      <w:r w:rsidR="00BB0DC8">
        <w:rPr>
          <w:b/>
          <w:bCs/>
          <w:lang w:val="ro-MO"/>
        </w:rPr>
        <w:t xml:space="preserve">         </w:t>
      </w:r>
      <w:r w:rsidR="00A741BB" w:rsidRPr="00EC0042">
        <w:rPr>
          <w:b/>
          <w:bCs/>
          <w:lang w:val="ro-MO"/>
        </w:rPr>
        <w:t>REPUBLIC OF MOLDOVA</w:t>
      </w:r>
      <w:r w:rsidR="00A741BB" w:rsidRPr="00EC0042">
        <w:rPr>
          <w:b/>
          <w:lang w:val="ro-MO"/>
        </w:rPr>
        <w:t xml:space="preserve"> Uniunea Naţională a Executorilor                                             </w:t>
      </w:r>
      <w:r w:rsidR="00A741BB" w:rsidRPr="00EC0042">
        <w:rPr>
          <w:b/>
          <w:bCs/>
          <w:lang w:val="ro-MO"/>
        </w:rPr>
        <w:t xml:space="preserve">National Union of the Judicial </w:t>
      </w:r>
    </w:p>
    <w:p w:rsidR="00A741BB" w:rsidRPr="00EC0042" w:rsidRDefault="00A741BB" w:rsidP="00A741BB">
      <w:pPr>
        <w:rPr>
          <w:b/>
          <w:lang w:val="ro-MO"/>
        </w:rPr>
      </w:pPr>
      <w:r w:rsidRPr="00EC0042">
        <w:rPr>
          <w:b/>
          <w:lang w:val="ro-MO"/>
        </w:rPr>
        <w:t xml:space="preserve">                Judecătoreşti                                                                           </w:t>
      </w:r>
      <w:r w:rsidR="00D369CB">
        <w:rPr>
          <w:b/>
          <w:lang w:val="ro-MO"/>
        </w:rPr>
        <w:t xml:space="preserve">     </w:t>
      </w:r>
      <w:r w:rsidRPr="00EC0042">
        <w:rPr>
          <w:b/>
          <w:lang w:val="ro-MO"/>
        </w:rPr>
        <w:t xml:space="preserve">  </w:t>
      </w:r>
      <w:r w:rsidRPr="00EC0042">
        <w:rPr>
          <w:b/>
          <w:bCs/>
          <w:lang w:val="ro-MO"/>
        </w:rPr>
        <w:t>Officers</w:t>
      </w:r>
    </w:p>
    <w:p w:rsidR="00A741BB" w:rsidRPr="00EC0042" w:rsidRDefault="00A741BB" w:rsidP="00A741BB">
      <w:pPr>
        <w:ind w:left="-360"/>
        <w:rPr>
          <w:b/>
          <w:lang w:val="ro-MO"/>
        </w:rPr>
      </w:pPr>
    </w:p>
    <w:p w:rsidR="00A741BB" w:rsidRPr="00EC0042" w:rsidRDefault="00A741BB" w:rsidP="00A741BB">
      <w:pPr>
        <w:rPr>
          <w:lang w:val="ro-MO"/>
        </w:rPr>
      </w:pPr>
    </w:p>
    <w:p w:rsidR="00A741BB" w:rsidRPr="00EC0042" w:rsidRDefault="00A741BB" w:rsidP="00A741BB">
      <w:pPr>
        <w:contextualSpacing/>
        <w:rPr>
          <w:lang w:val="ro-MO"/>
        </w:rPr>
      </w:pPr>
      <w:r w:rsidRPr="00EC0042">
        <w:rPr>
          <w:lang w:val="ro-MO"/>
        </w:rPr>
        <w:t xml:space="preserve">                                                         </w:t>
      </w:r>
    </w:p>
    <w:p w:rsidR="00A741BB" w:rsidRPr="00EC0042" w:rsidRDefault="004E67B6" w:rsidP="00A741BB">
      <w:pPr>
        <w:contextualSpacing/>
        <w:jc w:val="center"/>
        <w:rPr>
          <w:lang w:val="ro-MO"/>
        </w:rPr>
      </w:pPr>
      <w:r>
        <w:rPr>
          <w:rFonts w:eastAsiaTheme="majorEastAsia"/>
          <w:lang w:val="ro-MO"/>
        </w:rPr>
        <w:t xml:space="preserve">    </w:t>
      </w:r>
      <w:hyperlink r:id="rId7" w:history="1">
        <w:r w:rsidR="00D3349B" w:rsidRPr="006D4A50">
          <w:rPr>
            <w:rStyle w:val="a9"/>
            <w:rFonts w:eastAsiaTheme="majorEastAsia"/>
            <w:lang w:val="ro-MO"/>
          </w:rPr>
          <w:t>unej@unej.md</w:t>
        </w:r>
      </w:hyperlink>
    </w:p>
    <w:p w:rsidR="00A741BB" w:rsidRPr="00EC0042" w:rsidRDefault="00A741BB" w:rsidP="00A741BB">
      <w:pPr>
        <w:contextualSpacing/>
        <w:jc w:val="center"/>
        <w:rPr>
          <w:lang w:val="ro-MO"/>
        </w:rPr>
      </w:pPr>
      <w:r w:rsidRPr="00EC0042">
        <w:rPr>
          <w:lang w:val="ro-MO"/>
        </w:rPr>
        <w:t>Republica Moldova, mun. Chișinău, str. Kiev 3a</w:t>
      </w:r>
    </w:p>
    <w:p w:rsidR="00A741BB" w:rsidRPr="00EC0042" w:rsidRDefault="00A741BB" w:rsidP="00A741BB">
      <w:pPr>
        <w:contextualSpacing/>
        <w:jc w:val="center"/>
        <w:rPr>
          <w:b/>
          <w:bCs/>
          <w:lang w:val="ro-MO"/>
        </w:rPr>
      </w:pPr>
      <w:r w:rsidRPr="00EC0042">
        <w:rPr>
          <w:lang w:val="ro-MO"/>
        </w:rPr>
        <w:t xml:space="preserve">tel/fax 373 22 876 521, mob. +373 68 401 242, </w:t>
      </w:r>
    </w:p>
    <w:p w:rsidR="00A741BB" w:rsidRPr="00EC0042" w:rsidRDefault="00091945" w:rsidP="00A741BB">
      <w:pPr>
        <w:rPr>
          <w:b/>
          <w:lang w:val="ro-MO"/>
        </w:rPr>
      </w:pPr>
      <w:r w:rsidRPr="00091945">
        <w:rPr>
          <w:noProof/>
          <w:lang w:val="ru-RU"/>
        </w:rPr>
        <w:pict>
          <v:line id="Line 3" o:spid="_x0000_s1026" style="position:absolute;z-index:251663360;visibility:visible;mso-wrap-distance-top:-3e-5mm;mso-wrap-distance-bottom:-3e-5mm" from="-9pt,37.8pt" to="468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hAGQIAADQ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TPQnH0EDrTG1dAQKW2NtRGT+rVPGv63SGlq5aoPY8M384G0rKQkbxLCRtnAH/Xf9EMYsjB69im&#10;U2O7AAkNQKc4jfNtGvzkEYXDWTp9XKQwNDr4ElIMicY6/5nrDgWjxBI4R2ByfHY+ECHFEBLuUXoj&#10;pIzDlgr1JZ5PptMA3Rko3VsRk52WgoXAkOLsfldJi44kSCd+sULw3IdZfVAsArecsPXV9kTIiw1E&#10;pAp4UBZQu1oXbfxYpIv1fD3PR/lkth7laV2PPm2qfDTbZI/T+qGuqjr7GahledEKxrgK7AadZvnf&#10;6eD6Yi4Kuyn11pLkPXrsHZAd/pF0nGsY5UUUO83OWzvMG6QZg6/PKGj/fg/2/WNf/QIAAP//AwBQ&#10;SwMEFAAGAAgAAAAhAB+fTk7eAAAACQEAAA8AAABkcnMvZG93bnJldi54bWxMj8FOwzAQRO9I/IO1&#10;SNxaxyCSEuJUFYgLEkItrRA3J9k6gXgdxW4b/p5FHOC4s6OZN8Vycr044hg6TxrUPAGBVPumI6th&#10;+/o4W4AI0VBjek+o4QsDLMvzs8LkjT/RGo+baAWHUMiNhjbGIZcy1C06E+Z+QOLf3o/ORD5HK5vR&#10;nDjc9fIqSVLpTEfc0JoB71usPzcHp+Hh6WVlPxTa/bvaeXquMlRvmdaXF9PqDkTEKf6Z4Qef0aFk&#10;psofqAmi1zBTC94SNWQ3KQg23F6nLFS/giwL+X9B+Q0AAP//AwBQSwECLQAUAAYACAAAACEAtoM4&#10;kv4AAADhAQAAEwAAAAAAAAAAAAAAAAAAAAAAW0NvbnRlbnRfVHlwZXNdLnhtbFBLAQItABQABgAI&#10;AAAAIQA4/SH/1gAAAJQBAAALAAAAAAAAAAAAAAAAAC8BAABfcmVscy8ucmVsc1BLAQItABQABgAI&#10;AAAAIQDfJNhAGQIAADQEAAAOAAAAAAAAAAAAAAAAAC4CAABkcnMvZTJvRG9jLnhtbFBLAQItABQA&#10;BgAIAAAAIQAfn05O3gAAAAkBAAAPAAAAAAAAAAAAAAAAAHMEAABkcnMvZG93bnJldi54bWxQSwUG&#10;AAAAAAQABADzAAAAfgUAAAAA&#10;" strokeweight="6.5pt">
            <v:stroke linestyle="thickBetweenThin"/>
            <w10:wrap type="topAndBottom"/>
          </v:line>
        </w:pict>
      </w:r>
      <w:r w:rsidRPr="00091945">
        <w:rPr>
          <w:noProof/>
          <w:lang w:val="ru-RU"/>
        </w:rPr>
        <w:pict>
          <v:line id="Line 2" o:spid="_x0000_s1029" style="position:absolute;z-index:251664384;visibility:visible;mso-wrap-distance-top:-3e-5mm;mso-wrap-distance-bottom:-3e-5mm" from="-9pt,10.8pt" to="46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Xj+GQIAADQEAAAOAAAAZHJzL2Uyb0RvYy54bWysU02P2jAQvVfqf7B8h3wUWI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RrQViqM8dKY3roCASu1sqI2e1YvZavrdIaWrlqgDjwxfLwbSspCRvEkJG2cAf99/1gxiyNHr2KZz&#10;Y7sACQ1A5ziNy30a/OwRhcNZOn1apDA0OvgSUgyJxjr/iesOBaPEEjhHYHLaOh+IkGIICfcovRFS&#10;xmFLhfoSz/PpNEB3Bkr3VsRkp6VgITCkOHvYV9KiEwnSiV+sEDyPYVYfFYvALSdsfbM9EfJqAxGp&#10;Ah6UBdRu1lUbPxbpYj1fzyejST5bjyZpXY8+bqrJaLbJnqb1h7qq6uxnoJZNilYwxlVgN+g0m/yd&#10;Dm4v5qqwu1LvLUneosfeAdnhH0nHuYZRXkWx1+yys8O8QZox+PaMgvYf92A/PvbVLwAAAP//AwBQ&#10;SwMEFAAGAAgAAAAhAHWl6zXeAAAACQEAAA8AAABkcnMvZG93bnJldi54bWxMj8FOwzAQRO9I/IO1&#10;SNxax0VKS4hTVSAuSAhRQIibE2+dQLyOYrcNf8+iHuC4s6OZN+V68r044Bi7QBrUPAOB1ATbkdPw&#10;+nI/W4GIyZA1fSDU8I0R1tX5WWkKG470jIdtcoJDKBZGQ5vSUEgZmxa9ifMwIPFvF0ZvEp+jk3Y0&#10;Rw73vVxkWS696YgbWjPgbYvN13bvNdw9PG3cp0K3+1BvgR7rJar3pdaXF9PmBkTCKf2Z4Ref0aFi&#10;pjrsyUbRa5ipFW9JGhYqB8GG66uchfokyKqU/xdUPwAAAP//AwBQSwECLQAUAAYACAAAACEAtoM4&#10;kv4AAADhAQAAEwAAAAAAAAAAAAAAAAAAAAAAW0NvbnRlbnRfVHlwZXNdLnhtbFBLAQItABQABgAI&#10;AAAAIQA4/SH/1gAAAJQBAAALAAAAAAAAAAAAAAAAAC8BAABfcmVscy8ucmVsc1BLAQItABQABgAI&#10;AAAAIQCS/Xj+GQIAADQEAAAOAAAAAAAAAAAAAAAAAC4CAABkcnMvZTJvRG9jLnhtbFBLAQItABQA&#10;BgAIAAAAIQB1pes13gAAAAkBAAAPAAAAAAAAAAAAAAAAAHMEAABkcnMvZG93bnJldi54bWxQSwUG&#10;AAAAAAQABADzAAAAfgUAAAAA&#10;" strokeweight="6.5pt">
            <v:stroke linestyle="thickBetweenThin"/>
            <w10:wrap type="topAndBottom"/>
          </v:line>
        </w:pict>
      </w:r>
      <w:r w:rsidR="00A741BB" w:rsidRPr="00EC0042">
        <w:rPr>
          <w:lang w:val="ro-MO"/>
        </w:rPr>
        <w:t xml:space="preserve">                    </w:t>
      </w:r>
      <w:r w:rsidR="00A741BB" w:rsidRPr="00EC0042">
        <w:rPr>
          <w:b/>
          <w:lang w:val="ro-MO"/>
        </w:rPr>
        <w:t>Consiliul                                                                              Council</w:t>
      </w:r>
    </w:p>
    <w:p w:rsidR="00A741BB" w:rsidRPr="00EC0042" w:rsidRDefault="00A741BB" w:rsidP="00A741BB">
      <w:pPr>
        <w:rPr>
          <w:lang w:val="ro-MO"/>
        </w:rPr>
      </w:pPr>
    </w:p>
    <w:p w:rsidR="00A741BB" w:rsidRPr="00EC0042" w:rsidRDefault="00A741BB" w:rsidP="00A741BB">
      <w:pPr>
        <w:jc w:val="center"/>
        <w:rPr>
          <w:color w:val="000000"/>
          <w:lang w:val="ro-MO"/>
        </w:rPr>
      </w:pPr>
      <w:r w:rsidRPr="00EC0042">
        <w:rPr>
          <w:b/>
          <w:lang w:val="ro-MO"/>
        </w:rPr>
        <w:t>H</w:t>
      </w:r>
      <w:r w:rsidRPr="00EC0042">
        <w:rPr>
          <w:rStyle w:val="a3"/>
          <w:color w:val="000000"/>
          <w:lang w:val="ro-MO"/>
        </w:rPr>
        <w:t>OTĂRÎRE</w:t>
      </w:r>
      <w:r w:rsidRPr="00EC0042">
        <w:rPr>
          <w:color w:val="000000"/>
          <w:lang w:val="ro-MO"/>
        </w:rPr>
        <w:t xml:space="preserve"> </w:t>
      </w:r>
    </w:p>
    <w:p w:rsidR="00A741BB" w:rsidRDefault="00A741BB" w:rsidP="00A741BB">
      <w:pPr>
        <w:jc w:val="center"/>
        <w:rPr>
          <w:color w:val="000000"/>
          <w:lang w:val="ro-MO"/>
        </w:rPr>
      </w:pPr>
      <w:r w:rsidRPr="00EC0042">
        <w:rPr>
          <w:color w:val="000000"/>
          <w:lang w:val="ro-MO"/>
        </w:rPr>
        <w:t xml:space="preserve">nr. </w:t>
      </w:r>
      <w:r w:rsidR="006560FB">
        <w:rPr>
          <w:color w:val="000000"/>
          <w:lang w:val="ro-MO"/>
        </w:rPr>
        <w:t xml:space="preserve">61 </w:t>
      </w:r>
      <w:r w:rsidRPr="00EC0042">
        <w:rPr>
          <w:color w:val="000000"/>
          <w:lang w:val="ro-MO"/>
        </w:rPr>
        <w:t>din</w:t>
      </w:r>
      <w:r>
        <w:rPr>
          <w:color w:val="000000"/>
          <w:lang w:val="ro-MO"/>
        </w:rPr>
        <w:t xml:space="preserve"> </w:t>
      </w:r>
      <w:r w:rsidR="00D3349B">
        <w:rPr>
          <w:color w:val="000000"/>
          <w:lang w:val="ro-MO"/>
        </w:rPr>
        <w:t>03</w:t>
      </w:r>
      <w:r>
        <w:rPr>
          <w:color w:val="000000"/>
          <w:lang w:val="ro-MO"/>
        </w:rPr>
        <w:t>.0</w:t>
      </w:r>
      <w:r w:rsidR="00D3349B">
        <w:rPr>
          <w:color w:val="000000"/>
          <w:lang w:val="ro-MO"/>
        </w:rPr>
        <w:t>9</w:t>
      </w:r>
      <w:r>
        <w:rPr>
          <w:color w:val="000000"/>
          <w:lang w:val="ro-MO"/>
        </w:rPr>
        <w:t>.</w:t>
      </w:r>
      <w:r w:rsidR="00D3349B">
        <w:rPr>
          <w:color w:val="000000"/>
          <w:lang w:val="ro-MO"/>
        </w:rPr>
        <w:t>20</w:t>
      </w:r>
      <w:r>
        <w:rPr>
          <w:color w:val="000000"/>
          <w:lang w:val="ro-MO"/>
        </w:rPr>
        <w:t>21</w:t>
      </w:r>
    </w:p>
    <w:p w:rsidR="00A741BB" w:rsidRPr="00EC0042" w:rsidRDefault="00A741BB" w:rsidP="00A741BB">
      <w:pPr>
        <w:jc w:val="center"/>
        <w:rPr>
          <w:color w:val="000000"/>
          <w:lang w:val="ro-MO"/>
        </w:rPr>
      </w:pPr>
    </w:p>
    <w:p w:rsidR="00A741BB" w:rsidRPr="00EC0042" w:rsidRDefault="00A741BB" w:rsidP="00A741BB">
      <w:pPr>
        <w:jc w:val="center"/>
        <w:rPr>
          <w:color w:val="000000"/>
          <w:lang w:val="ro-MO"/>
        </w:rPr>
      </w:pPr>
    </w:p>
    <w:p w:rsidR="00AF729C" w:rsidRPr="00AF729C" w:rsidRDefault="00786B0F" w:rsidP="006056CD">
      <w:pPr>
        <w:tabs>
          <w:tab w:val="left" w:pos="284"/>
        </w:tabs>
        <w:ind w:right="-334"/>
        <w:jc w:val="both"/>
        <w:rPr>
          <w:lang w:val="ro-MO"/>
        </w:rPr>
      </w:pPr>
      <w:r>
        <w:rPr>
          <w:lang w:val="ro-MO"/>
        </w:rPr>
        <w:tab/>
      </w:r>
      <w:r w:rsidR="002A4138">
        <w:rPr>
          <w:lang w:val="ro-MO"/>
        </w:rPr>
        <w:tab/>
      </w:r>
      <w:r w:rsidR="00EF0B81">
        <w:rPr>
          <w:lang w:val="ro-MO"/>
        </w:rPr>
        <w:t xml:space="preserve">În </w:t>
      </w:r>
      <w:r w:rsidR="006056CD">
        <w:rPr>
          <w:lang w:val="ro-MO"/>
        </w:rPr>
        <w:t>legătură cu solicitarea executorilor judecătorești privind acordarea termenului suplimetar în vederea implimentării preved</w:t>
      </w:r>
      <w:r w:rsidR="00684EE4">
        <w:rPr>
          <w:lang w:val="ro-MO"/>
        </w:rPr>
        <w:t>e</w:t>
      </w:r>
      <w:r w:rsidR="006056CD">
        <w:rPr>
          <w:lang w:val="ro-MO"/>
        </w:rPr>
        <w:t xml:space="preserve">rilor </w:t>
      </w:r>
      <w:r w:rsidR="00EF0B81">
        <w:rPr>
          <w:lang w:val="ro-MO"/>
        </w:rPr>
        <w:t xml:space="preserve">Hotărârii Consiliului UNEJ nr.29 din 06.05.2021 </w:t>
      </w:r>
      <w:r w:rsidR="00AE0A6F">
        <w:rPr>
          <w:lang w:val="ro-MO"/>
        </w:rPr>
        <w:t xml:space="preserve">privind aprobarea </w:t>
      </w:r>
      <w:r>
        <w:t xml:space="preserve">Regulamentului </w:t>
      </w:r>
      <w:r w:rsidRPr="00786B0F">
        <w:rPr>
          <w:bCs/>
          <w:lang w:val="ro-MO"/>
        </w:rPr>
        <w:t>privind procedura de înregistrare</w:t>
      </w:r>
      <w:r w:rsidR="001A4F32">
        <w:rPr>
          <w:bCs/>
          <w:lang w:val="ro-MO"/>
        </w:rPr>
        <w:t xml:space="preserve"> </w:t>
      </w:r>
      <w:r w:rsidRPr="00786B0F">
        <w:rPr>
          <w:bCs/>
          <w:lang w:val="ro-MO"/>
        </w:rPr>
        <w:t xml:space="preserve">a actelor de constatare a faptelor </w:t>
      </w:r>
      <w:r w:rsidRPr="00786B0F">
        <w:rPr>
          <w:lang w:val="ro-MO"/>
        </w:rPr>
        <w:t>şi stărilor de fapt și cerințele minime privind conținutul actului de constatare</w:t>
      </w:r>
      <w:r w:rsidR="00913FA9">
        <w:rPr>
          <w:lang w:val="ro-MO"/>
        </w:rPr>
        <w:t xml:space="preserve">, </w:t>
      </w:r>
      <w:r w:rsidR="00AF729C">
        <w:rPr>
          <w:lang w:val="ro-MO"/>
        </w:rPr>
        <w:t>î</w:t>
      </w:r>
      <w:r w:rsidR="00AF729C" w:rsidRPr="00AF729C">
        <w:rPr>
          <w:lang w:val="ro-MO"/>
        </w:rPr>
        <w:t>ntru realizarea prevederilor al</w:t>
      </w:r>
      <w:r w:rsidR="00AF729C">
        <w:rPr>
          <w:lang w:val="ro-MO"/>
        </w:rPr>
        <w:t>in</w:t>
      </w:r>
      <w:r w:rsidR="00AF729C" w:rsidRPr="00AF729C">
        <w:rPr>
          <w:lang w:val="ro-MO"/>
        </w:rPr>
        <w:t>.</w:t>
      </w:r>
      <w:r w:rsidR="00AF729C">
        <w:rPr>
          <w:lang w:val="ro-MO"/>
        </w:rPr>
        <w:t xml:space="preserve"> </w:t>
      </w:r>
      <w:r w:rsidR="00AF729C" w:rsidRPr="00AF729C">
        <w:rPr>
          <w:lang w:val="en-US"/>
        </w:rPr>
        <w:t>(</w:t>
      </w:r>
      <w:r w:rsidR="00AF729C" w:rsidRPr="00AF729C">
        <w:rPr>
          <w:lang w:val="ro-MO"/>
        </w:rPr>
        <w:t>6</w:t>
      </w:r>
      <w:r w:rsidR="00AF729C" w:rsidRPr="00AF729C">
        <w:rPr>
          <w:lang w:val="en-US"/>
        </w:rPr>
        <w:t>)</w:t>
      </w:r>
      <w:r w:rsidR="00AF729C" w:rsidRPr="00AF729C">
        <w:rPr>
          <w:lang w:val="ro-MO"/>
        </w:rPr>
        <w:t xml:space="preserve"> </w:t>
      </w:r>
      <w:proofErr w:type="gramStart"/>
      <w:r w:rsidR="00AF729C" w:rsidRPr="00AF729C">
        <w:rPr>
          <w:lang w:val="ro-MO"/>
        </w:rPr>
        <w:t>al</w:t>
      </w:r>
      <w:proofErr w:type="gramEnd"/>
      <w:r w:rsidR="00AF729C" w:rsidRPr="00AF729C">
        <w:rPr>
          <w:lang w:val="ro-MO"/>
        </w:rPr>
        <w:t xml:space="preserve"> art. 25 al Codului de executare, în conformitate cu prevederile lit. i) a alin. (3) al art. 42 al Legii nr. 113 din 17.06.2010 privind executorii judecătorești și lit. i) a p. 5.57 al Statutului Uniunii Naționale a Executorilor Judecătorești, </w:t>
      </w:r>
      <w:r w:rsidR="00AF729C" w:rsidRPr="00AF729C">
        <w:rPr>
          <w:b/>
          <w:lang w:val="ro-MO"/>
        </w:rPr>
        <w:t xml:space="preserve">Consiliul </w:t>
      </w:r>
    </w:p>
    <w:p w:rsidR="00A741BB" w:rsidRPr="00583711" w:rsidRDefault="00A741BB" w:rsidP="00583711">
      <w:pPr>
        <w:tabs>
          <w:tab w:val="left" w:pos="284"/>
        </w:tabs>
        <w:ind w:right="-334"/>
        <w:jc w:val="both"/>
        <w:rPr>
          <w:b/>
          <w:lang w:val="ro-MO"/>
        </w:rPr>
      </w:pPr>
    </w:p>
    <w:p w:rsidR="00A741BB" w:rsidRPr="0056448F" w:rsidRDefault="00A741BB" w:rsidP="00A741BB">
      <w:pPr>
        <w:tabs>
          <w:tab w:val="left" w:pos="9072"/>
          <w:tab w:val="left" w:pos="9214"/>
        </w:tabs>
        <w:spacing w:line="276" w:lineRule="auto"/>
        <w:ind w:right="141" w:firstLine="720"/>
        <w:jc w:val="both"/>
        <w:rPr>
          <w:lang w:val="ro-MO"/>
        </w:rPr>
      </w:pPr>
    </w:p>
    <w:p w:rsidR="00A741BB" w:rsidRPr="0056448F" w:rsidRDefault="00A741BB" w:rsidP="00A741BB">
      <w:pPr>
        <w:tabs>
          <w:tab w:val="left" w:pos="9072"/>
          <w:tab w:val="left" w:pos="9214"/>
        </w:tabs>
        <w:spacing w:line="276" w:lineRule="auto"/>
        <w:ind w:right="141" w:firstLine="720"/>
        <w:jc w:val="center"/>
        <w:rPr>
          <w:b/>
          <w:lang w:val="ro-MO"/>
        </w:rPr>
      </w:pPr>
      <w:r w:rsidRPr="00EC0042">
        <w:rPr>
          <w:b/>
          <w:lang w:val="ro-MO"/>
        </w:rPr>
        <w:t>Hotărăște:</w:t>
      </w:r>
    </w:p>
    <w:p w:rsidR="00684EE4" w:rsidRDefault="00684EE4" w:rsidP="004E67B6">
      <w:pPr>
        <w:numPr>
          <w:ilvl w:val="0"/>
          <w:numId w:val="5"/>
        </w:numPr>
        <w:spacing w:line="276" w:lineRule="auto"/>
        <w:ind w:right="-1"/>
        <w:jc w:val="both"/>
        <w:rPr>
          <w:lang w:val="ro-MO"/>
        </w:rPr>
      </w:pPr>
      <w:r>
        <w:rPr>
          <w:lang w:val="ro-MO"/>
        </w:rPr>
        <w:t>A expune pct.2 al Hotărârii Consiliului UNEJ nr.29 din 06.05.2021</w:t>
      </w:r>
      <w:r w:rsidR="007259F8">
        <w:rPr>
          <w:lang w:val="ro-MO"/>
        </w:rPr>
        <w:t>, după cum urmează sintagma „01.09.21” se modifică în „20.09.21</w:t>
      </w:r>
      <w:r w:rsidR="009A0A99">
        <w:rPr>
          <w:lang w:val="ro-MO"/>
        </w:rPr>
        <w:t>”;</w:t>
      </w:r>
    </w:p>
    <w:p w:rsidR="00722088" w:rsidRPr="009A0A99" w:rsidRDefault="00722088" w:rsidP="009A0A99">
      <w:pPr>
        <w:numPr>
          <w:ilvl w:val="0"/>
          <w:numId w:val="5"/>
        </w:numPr>
        <w:spacing w:line="276" w:lineRule="auto"/>
        <w:ind w:right="-1"/>
        <w:jc w:val="both"/>
        <w:rPr>
          <w:lang w:val="ro-MO"/>
        </w:rPr>
      </w:pPr>
      <w:r>
        <w:rPr>
          <w:lang w:val="ro-MO"/>
        </w:rPr>
        <w:t>A</w:t>
      </w:r>
      <w:r w:rsidR="009A0A99">
        <w:rPr>
          <w:lang w:val="ro-MO"/>
        </w:rPr>
        <w:t xml:space="preserve"> completa </w:t>
      </w:r>
      <w:r>
        <w:rPr>
          <w:lang w:val="ro-MO"/>
        </w:rPr>
        <w:t>Regulamentul</w:t>
      </w:r>
      <w:r w:rsidR="00EC7233">
        <w:rPr>
          <w:lang w:val="ro-MO"/>
        </w:rPr>
        <w:t xml:space="preserve"> </w:t>
      </w:r>
      <w:r w:rsidR="009A0A99">
        <w:rPr>
          <w:lang w:val="ro-MO"/>
        </w:rPr>
        <w:t xml:space="preserve"> (anexa) </w:t>
      </w:r>
      <w:r w:rsidR="00EC7233">
        <w:rPr>
          <w:lang w:val="ro-MO"/>
        </w:rPr>
        <w:t xml:space="preserve">cu dispozițiile finale, care vor avea următorul conținut „13.La data intrării în vigoare a </w:t>
      </w:r>
      <w:r w:rsidR="00BA08CB">
        <w:rPr>
          <w:lang w:val="ro-MO"/>
        </w:rPr>
        <w:t xml:space="preserve">prezentului </w:t>
      </w:r>
      <w:r w:rsidR="00EC7233">
        <w:rPr>
          <w:lang w:val="ro-MO"/>
        </w:rPr>
        <w:t xml:space="preserve">Regulament, prevederile </w:t>
      </w:r>
      <w:r w:rsidR="00EC7233" w:rsidRPr="002A555C">
        <w:rPr>
          <w:lang w:val="ro-MO"/>
        </w:rPr>
        <w:t xml:space="preserve">Regulamentul </w:t>
      </w:r>
      <w:r w:rsidR="00EC7233" w:rsidRPr="002A555C">
        <w:rPr>
          <w:bCs/>
          <w:lang w:val="ro-MO"/>
        </w:rPr>
        <w:t xml:space="preserve">privind procedura de înregistrare </w:t>
      </w:r>
      <w:r w:rsidR="00EC7233" w:rsidRPr="002A555C">
        <w:rPr>
          <w:bCs/>
        </w:rPr>
        <w:t>de către</w:t>
      </w:r>
      <w:r w:rsidR="00EC7233" w:rsidRPr="002A555C">
        <w:rPr>
          <w:bCs/>
          <w:lang w:val="ro-MO"/>
        </w:rPr>
        <w:t xml:space="preserve"> UNEJ a actelor de constatare a faptelor </w:t>
      </w:r>
      <w:r w:rsidR="00EC7233" w:rsidRPr="002A555C">
        <w:rPr>
          <w:lang w:val="ro-MO"/>
        </w:rPr>
        <w:t>şi stărilor de fapt și cerințele minime privind conținutul actului de constatare</w:t>
      </w:r>
      <w:r w:rsidR="009A0A99">
        <w:rPr>
          <w:lang w:val="ro-MO"/>
        </w:rPr>
        <w:t xml:space="preserve"> aprobat prin Hotărârea Consiliului UNEJ </w:t>
      </w:r>
      <w:r w:rsidR="009A0A99" w:rsidRPr="009A0A99">
        <w:rPr>
          <w:lang w:val="ro-MO"/>
        </w:rPr>
        <w:t>nr.4 din 18.01.2018</w:t>
      </w:r>
      <w:r w:rsidR="009A0A99">
        <w:rPr>
          <w:lang w:val="ro-MO"/>
        </w:rPr>
        <w:t xml:space="preserve"> nu se mai aplică</w:t>
      </w:r>
      <w:r w:rsidR="00EC7233" w:rsidRPr="009A0A99">
        <w:rPr>
          <w:lang w:val="ro-MO"/>
        </w:rPr>
        <w:t>”</w:t>
      </w:r>
      <w:r w:rsidR="004E67B6" w:rsidRPr="009A0A99">
        <w:rPr>
          <w:lang w:val="ro-MO"/>
        </w:rPr>
        <w:t>;</w:t>
      </w:r>
    </w:p>
    <w:p w:rsidR="006F5DD7" w:rsidRPr="00677A2A" w:rsidRDefault="00677A2A" w:rsidP="004E67B6">
      <w:pPr>
        <w:pStyle w:val="a5"/>
        <w:numPr>
          <w:ilvl w:val="0"/>
          <w:numId w:val="5"/>
        </w:numPr>
        <w:tabs>
          <w:tab w:val="left" w:pos="993"/>
        </w:tabs>
        <w:spacing w:line="276" w:lineRule="auto"/>
        <w:ind w:right="-1"/>
        <w:jc w:val="both"/>
        <w:rPr>
          <w:lang w:val="ro-MO"/>
        </w:rPr>
      </w:pPr>
      <w:r>
        <w:rPr>
          <w:lang w:val="ro-MO"/>
        </w:rPr>
        <w:t>A comunica prez</w:t>
      </w:r>
      <w:r w:rsidRPr="00677A2A">
        <w:rPr>
          <w:lang w:val="ro-MO"/>
        </w:rPr>
        <w:t xml:space="preserve">enta hotărâre </w:t>
      </w:r>
      <w:r w:rsidR="000D0383">
        <w:rPr>
          <w:lang w:val="ro-MO"/>
        </w:rPr>
        <w:t xml:space="preserve">tuturor </w:t>
      </w:r>
      <w:r w:rsidRPr="00677A2A">
        <w:rPr>
          <w:lang w:val="ro-MO"/>
        </w:rPr>
        <w:t xml:space="preserve">executorilor judecătorești. </w:t>
      </w:r>
    </w:p>
    <w:p w:rsidR="00A741BB" w:rsidRDefault="00A741BB" w:rsidP="00A741BB">
      <w:pPr>
        <w:jc w:val="right"/>
        <w:rPr>
          <w:b/>
          <w:lang w:val="ro-MO"/>
        </w:rPr>
      </w:pPr>
    </w:p>
    <w:p w:rsidR="00A741BB" w:rsidRPr="00713265" w:rsidRDefault="00A741BB" w:rsidP="00A741BB">
      <w:pPr>
        <w:rPr>
          <w:b/>
          <w:lang w:val="ro-MO"/>
        </w:rPr>
      </w:pPr>
    </w:p>
    <w:p w:rsidR="000875AB" w:rsidRDefault="000875AB">
      <w:pPr>
        <w:rPr>
          <w:b/>
          <w:bCs/>
        </w:rPr>
      </w:pPr>
    </w:p>
    <w:p w:rsidR="00677A2A" w:rsidRDefault="00677A2A">
      <w:pPr>
        <w:rPr>
          <w:b/>
          <w:bCs/>
        </w:rPr>
      </w:pPr>
    </w:p>
    <w:p w:rsidR="00677A2A" w:rsidRDefault="00BB0DC8">
      <w:pPr>
        <w:rPr>
          <w:b/>
          <w:bCs/>
        </w:rPr>
      </w:pPr>
      <w:r>
        <w:rPr>
          <w:b/>
          <w:bCs/>
        </w:rPr>
        <w:t xml:space="preserve">                </w:t>
      </w:r>
      <w:r w:rsidR="00677A2A">
        <w:rPr>
          <w:b/>
          <w:bCs/>
        </w:rPr>
        <w:t xml:space="preserve">Președinte              </w:t>
      </w:r>
      <w:r w:rsidR="00677A2A">
        <w:rPr>
          <w:b/>
          <w:bCs/>
        </w:rPr>
        <w:tab/>
      </w:r>
      <w:r w:rsidR="00677A2A">
        <w:rPr>
          <w:b/>
          <w:bCs/>
        </w:rPr>
        <w:tab/>
      </w:r>
      <w:r w:rsidR="00677A2A">
        <w:rPr>
          <w:b/>
          <w:bCs/>
        </w:rPr>
        <w:tab/>
      </w:r>
      <w:r w:rsidR="00677A2A">
        <w:rPr>
          <w:b/>
          <w:bCs/>
        </w:rPr>
        <w:tab/>
      </w:r>
      <w:r w:rsidR="00677A2A">
        <w:rPr>
          <w:b/>
          <w:bCs/>
        </w:rPr>
        <w:tab/>
      </w:r>
      <w:r w:rsidR="00677A2A">
        <w:rPr>
          <w:b/>
          <w:bCs/>
        </w:rPr>
        <w:tab/>
        <w:t>Valeriu Devderea</w:t>
      </w:r>
    </w:p>
    <w:p w:rsidR="00C80B17" w:rsidRDefault="00C80B17">
      <w:pPr>
        <w:rPr>
          <w:b/>
          <w:bCs/>
        </w:rPr>
      </w:pPr>
    </w:p>
    <w:p w:rsidR="00C80B17" w:rsidRDefault="00C80B17">
      <w:pPr>
        <w:rPr>
          <w:b/>
          <w:bCs/>
        </w:rPr>
      </w:pPr>
    </w:p>
    <w:p w:rsidR="00C80B17" w:rsidRDefault="00C80B17">
      <w:pPr>
        <w:rPr>
          <w:b/>
          <w:bCs/>
        </w:rPr>
      </w:pPr>
    </w:p>
    <w:p w:rsidR="00C80B17" w:rsidRDefault="00C80B17">
      <w:pPr>
        <w:rPr>
          <w:b/>
          <w:bCs/>
        </w:rPr>
      </w:pPr>
    </w:p>
    <w:p w:rsidR="00C80B17" w:rsidRDefault="00C80B17">
      <w:pPr>
        <w:rPr>
          <w:b/>
          <w:bCs/>
        </w:rPr>
      </w:pPr>
    </w:p>
    <w:p w:rsidR="00C80B17" w:rsidRDefault="00C80B17">
      <w:pPr>
        <w:rPr>
          <w:b/>
          <w:bCs/>
        </w:rPr>
      </w:pPr>
    </w:p>
    <w:p w:rsidR="00C80B17" w:rsidRDefault="00C80B17">
      <w:pPr>
        <w:rPr>
          <w:b/>
          <w:bCs/>
        </w:rPr>
      </w:pPr>
    </w:p>
    <w:p w:rsidR="00C80B17" w:rsidRDefault="00C80B17">
      <w:pPr>
        <w:rPr>
          <w:b/>
          <w:bCs/>
        </w:rPr>
      </w:pPr>
    </w:p>
    <w:p w:rsidR="00C80B17" w:rsidRDefault="00C80B17">
      <w:pPr>
        <w:rPr>
          <w:b/>
          <w:bCs/>
        </w:rPr>
      </w:pPr>
    </w:p>
    <w:p w:rsidR="00C80B17" w:rsidRDefault="00C80B17">
      <w:pPr>
        <w:rPr>
          <w:b/>
          <w:bCs/>
        </w:rPr>
      </w:pPr>
    </w:p>
    <w:p w:rsidR="00C80B17" w:rsidRPr="004F04C8" w:rsidRDefault="00C80B17">
      <w:pPr>
        <w:rPr>
          <w:b/>
          <w:bCs/>
        </w:rPr>
      </w:pPr>
    </w:p>
    <w:sectPr w:rsidR="00C80B17" w:rsidRPr="004F04C8" w:rsidSect="00D3349B">
      <w:pgSz w:w="11906" w:h="16838"/>
      <w:pgMar w:top="851" w:right="1558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5F7E"/>
    <w:multiLevelType w:val="hybridMultilevel"/>
    <w:tmpl w:val="43D253B0"/>
    <w:lvl w:ilvl="0" w:tplc="F54E5486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8275E58"/>
    <w:multiLevelType w:val="multilevel"/>
    <w:tmpl w:val="5400E6EE"/>
    <w:lvl w:ilvl="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10EE317C"/>
    <w:multiLevelType w:val="hybridMultilevel"/>
    <w:tmpl w:val="197C1E04"/>
    <w:lvl w:ilvl="0" w:tplc="8AA0C7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A735E"/>
    <w:multiLevelType w:val="hybridMultilevel"/>
    <w:tmpl w:val="335E0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50D86"/>
    <w:multiLevelType w:val="hybridMultilevel"/>
    <w:tmpl w:val="43D253B0"/>
    <w:lvl w:ilvl="0" w:tplc="F54E5486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65176FD2"/>
    <w:multiLevelType w:val="hybridMultilevel"/>
    <w:tmpl w:val="2C869C64"/>
    <w:lvl w:ilvl="0" w:tplc="8AA0C7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2661C"/>
    <w:multiLevelType w:val="hybridMultilevel"/>
    <w:tmpl w:val="1A6890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F04C8"/>
    <w:rsid w:val="00013E85"/>
    <w:rsid w:val="00060C8B"/>
    <w:rsid w:val="000644AA"/>
    <w:rsid w:val="000875AB"/>
    <w:rsid w:val="00091945"/>
    <w:rsid w:val="000A6D0F"/>
    <w:rsid w:val="000D0383"/>
    <w:rsid w:val="00100B8C"/>
    <w:rsid w:val="001A4F32"/>
    <w:rsid w:val="001B2AD6"/>
    <w:rsid w:val="001E2CEE"/>
    <w:rsid w:val="00203756"/>
    <w:rsid w:val="00237024"/>
    <w:rsid w:val="00244C11"/>
    <w:rsid w:val="002516AE"/>
    <w:rsid w:val="00286E39"/>
    <w:rsid w:val="00290421"/>
    <w:rsid w:val="002A1B64"/>
    <w:rsid w:val="002A4138"/>
    <w:rsid w:val="002C5726"/>
    <w:rsid w:val="002C7F55"/>
    <w:rsid w:val="003253C8"/>
    <w:rsid w:val="00351E40"/>
    <w:rsid w:val="0038576E"/>
    <w:rsid w:val="003A6B48"/>
    <w:rsid w:val="003C3B7E"/>
    <w:rsid w:val="004011A3"/>
    <w:rsid w:val="004304BA"/>
    <w:rsid w:val="0044746F"/>
    <w:rsid w:val="004E67B6"/>
    <w:rsid w:val="004E71BE"/>
    <w:rsid w:val="004F04C8"/>
    <w:rsid w:val="004F241A"/>
    <w:rsid w:val="004F4816"/>
    <w:rsid w:val="00583711"/>
    <w:rsid w:val="005A2A88"/>
    <w:rsid w:val="005C0230"/>
    <w:rsid w:val="006056CD"/>
    <w:rsid w:val="00622D8E"/>
    <w:rsid w:val="0063165E"/>
    <w:rsid w:val="006560FB"/>
    <w:rsid w:val="00677A2A"/>
    <w:rsid w:val="00684EE4"/>
    <w:rsid w:val="0069408C"/>
    <w:rsid w:val="006F5DD7"/>
    <w:rsid w:val="00722088"/>
    <w:rsid w:val="007259F8"/>
    <w:rsid w:val="007366E5"/>
    <w:rsid w:val="00760008"/>
    <w:rsid w:val="00786B0F"/>
    <w:rsid w:val="007A7CEC"/>
    <w:rsid w:val="007D6CCB"/>
    <w:rsid w:val="008219E3"/>
    <w:rsid w:val="00823E68"/>
    <w:rsid w:val="008360A2"/>
    <w:rsid w:val="00861F19"/>
    <w:rsid w:val="00891845"/>
    <w:rsid w:val="008A62C0"/>
    <w:rsid w:val="008E3BFE"/>
    <w:rsid w:val="008F4FF4"/>
    <w:rsid w:val="00901F20"/>
    <w:rsid w:val="00913FA9"/>
    <w:rsid w:val="0095407F"/>
    <w:rsid w:val="009A0A99"/>
    <w:rsid w:val="009E0145"/>
    <w:rsid w:val="00A32086"/>
    <w:rsid w:val="00A418FB"/>
    <w:rsid w:val="00A741BB"/>
    <w:rsid w:val="00AE0A6F"/>
    <w:rsid w:val="00AF729C"/>
    <w:rsid w:val="00B17763"/>
    <w:rsid w:val="00B326B0"/>
    <w:rsid w:val="00B428A6"/>
    <w:rsid w:val="00B61F58"/>
    <w:rsid w:val="00BA08CB"/>
    <w:rsid w:val="00BB0DC8"/>
    <w:rsid w:val="00BB3A85"/>
    <w:rsid w:val="00BE6ADA"/>
    <w:rsid w:val="00BF3C17"/>
    <w:rsid w:val="00C24B59"/>
    <w:rsid w:val="00C25160"/>
    <w:rsid w:val="00C645B1"/>
    <w:rsid w:val="00C71E65"/>
    <w:rsid w:val="00C80B17"/>
    <w:rsid w:val="00C9704E"/>
    <w:rsid w:val="00CB0F0D"/>
    <w:rsid w:val="00CD6531"/>
    <w:rsid w:val="00D3349B"/>
    <w:rsid w:val="00D369CB"/>
    <w:rsid w:val="00D45509"/>
    <w:rsid w:val="00D751E5"/>
    <w:rsid w:val="00D85FE5"/>
    <w:rsid w:val="00DD411B"/>
    <w:rsid w:val="00DF2D44"/>
    <w:rsid w:val="00E15AB8"/>
    <w:rsid w:val="00E35979"/>
    <w:rsid w:val="00E51252"/>
    <w:rsid w:val="00E57505"/>
    <w:rsid w:val="00E82665"/>
    <w:rsid w:val="00EA429D"/>
    <w:rsid w:val="00EC7233"/>
    <w:rsid w:val="00EF0B81"/>
    <w:rsid w:val="00F74167"/>
    <w:rsid w:val="00FD1DC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rsid w:val="00E826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E826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2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826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82665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E82665"/>
    <w:rPr>
      <w:i/>
      <w:iCs/>
    </w:rPr>
  </w:style>
  <w:style w:type="paragraph" w:styleId="a5">
    <w:name w:val="List Paragraph"/>
    <w:basedOn w:val="a"/>
    <w:uiPriority w:val="34"/>
    <w:qFormat/>
    <w:rsid w:val="00E8266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04C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4F04C8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4F04C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A741B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22D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2D8E"/>
    <w:rPr>
      <w:rFonts w:ascii="Tahoma" w:eastAsia="Times New Roman" w:hAnsi="Tahoma" w:cs="Tahoma"/>
      <w:sz w:val="16"/>
      <w:szCs w:val="16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rsid w:val="00E826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E826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2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826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82665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E82665"/>
    <w:rPr>
      <w:i/>
      <w:iCs/>
    </w:rPr>
  </w:style>
  <w:style w:type="paragraph" w:styleId="a5">
    <w:name w:val="List Paragraph"/>
    <w:basedOn w:val="a"/>
    <w:uiPriority w:val="34"/>
    <w:qFormat/>
    <w:rsid w:val="00E8266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04C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4F04C8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4F04C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A741B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22D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2D8E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ej@unej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Anticamera_1</cp:lastModifiedBy>
  <cp:revision>7</cp:revision>
  <cp:lastPrinted>2021-09-10T11:23:00Z</cp:lastPrinted>
  <dcterms:created xsi:type="dcterms:W3CDTF">2021-09-10T11:12:00Z</dcterms:created>
  <dcterms:modified xsi:type="dcterms:W3CDTF">2021-09-13T12:12:00Z</dcterms:modified>
</cp:coreProperties>
</file>